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510FC" w14:textId="34AE40AC" w:rsidR="000B2EF2" w:rsidRPr="00967CFB" w:rsidRDefault="000B2EF2" w:rsidP="000B2EF2">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E1266" w:rsidRPr="006E1266">
        <w:rPr>
          <w:rFonts w:ascii="Arial" w:hAnsi="Arial" w:cs="Arial"/>
          <w:b/>
          <w:bCs/>
          <w:sz w:val="28"/>
        </w:rPr>
        <w:t>R1-2305262</w:t>
      </w:r>
    </w:p>
    <w:p w14:paraId="05998F8F" w14:textId="77777777" w:rsidR="000B2EF2" w:rsidRPr="009513AC" w:rsidRDefault="000B2EF2" w:rsidP="000B2EF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ED4A8C4" w14:textId="77777777" w:rsidR="00F85227" w:rsidRDefault="00F85227" w:rsidP="00311702">
      <w:pPr>
        <w:pStyle w:val="3GPPHeader"/>
      </w:pPr>
    </w:p>
    <w:p w14:paraId="5FB7E722" w14:textId="418F7857" w:rsidR="00E90E49" w:rsidRPr="00DC1C0C" w:rsidRDefault="00E90E49" w:rsidP="00311702">
      <w:pPr>
        <w:pStyle w:val="3GPPHeader"/>
        <w:rPr>
          <w:rFonts w:ascii="Arial" w:hAnsi="Arial" w:cs="Arial"/>
        </w:rPr>
      </w:pPr>
      <w:r w:rsidRPr="00DC1C0C">
        <w:rPr>
          <w:rFonts w:ascii="Arial" w:hAnsi="Arial" w:cs="Arial"/>
        </w:rPr>
        <w:t>Agenda Item:</w:t>
      </w:r>
      <w:r w:rsidRPr="00DC1C0C">
        <w:rPr>
          <w:rFonts w:ascii="Arial" w:hAnsi="Arial" w:cs="Arial"/>
        </w:rPr>
        <w:tab/>
      </w:r>
      <w:r w:rsidR="00FA72BF" w:rsidRPr="00DC1C0C">
        <w:rPr>
          <w:rFonts w:ascii="Arial" w:hAnsi="Arial" w:cs="Arial"/>
        </w:rPr>
        <w:t>9.</w:t>
      </w:r>
      <w:r w:rsidR="00507D54">
        <w:rPr>
          <w:rFonts w:ascii="Arial" w:hAnsi="Arial" w:cs="Arial"/>
        </w:rPr>
        <w:t>9</w:t>
      </w:r>
      <w:r w:rsidR="00FA72BF" w:rsidRPr="00DC1C0C">
        <w:rPr>
          <w:rFonts w:ascii="Arial" w:hAnsi="Arial" w:cs="Arial"/>
        </w:rPr>
        <w:t>.</w:t>
      </w:r>
      <w:r w:rsidR="00F85227" w:rsidRPr="00DC1C0C">
        <w:rPr>
          <w:rFonts w:ascii="Arial" w:hAnsi="Arial" w:cs="Arial"/>
        </w:rPr>
        <w:t>4</w:t>
      </w:r>
    </w:p>
    <w:p w14:paraId="2D2AF385" w14:textId="5863517E" w:rsidR="00E90E49" w:rsidRPr="00DC1C0C" w:rsidRDefault="003D3C45" w:rsidP="00F64C2B">
      <w:pPr>
        <w:pStyle w:val="3GPPHeader"/>
        <w:rPr>
          <w:rFonts w:ascii="Arial" w:hAnsi="Arial" w:cs="Arial"/>
        </w:rPr>
      </w:pPr>
      <w:r w:rsidRPr="00DC1C0C">
        <w:rPr>
          <w:rFonts w:ascii="Arial" w:hAnsi="Arial" w:cs="Arial"/>
        </w:rPr>
        <w:t>Source:</w:t>
      </w:r>
      <w:r w:rsidR="00E90E49" w:rsidRPr="00DC1C0C">
        <w:rPr>
          <w:rFonts w:ascii="Arial" w:hAnsi="Arial" w:cs="Arial"/>
        </w:rPr>
        <w:tab/>
      </w:r>
      <w:r w:rsidR="00F12DE8" w:rsidRPr="00DC1C0C">
        <w:rPr>
          <w:rFonts w:ascii="Arial" w:hAnsi="Arial" w:cs="Arial"/>
        </w:rPr>
        <w:t>Apple</w:t>
      </w:r>
    </w:p>
    <w:p w14:paraId="64D45340" w14:textId="0521B1FF" w:rsidR="00531215" w:rsidRPr="00DC1C0C" w:rsidRDefault="003D3C45" w:rsidP="00311702">
      <w:pPr>
        <w:pStyle w:val="3GPPHeader"/>
        <w:rPr>
          <w:rFonts w:ascii="Arial" w:hAnsi="Arial" w:cs="Arial"/>
        </w:rPr>
      </w:pPr>
      <w:r w:rsidRPr="00DC1C0C">
        <w:rPr>
          <w:rFonts w:ascii="Arial" w:hAnsi="Arial" w:cs="Arial"/>
        </w:rPr>
        <w:t>Title:</w:t>
      </w:r>
      <w:r w:rsidR="00E90E49" w:rsidRPr="00DC1C0C">
        <w:rPr>
          <w:rFonts w:ascii="Arial" w:hAnsi="Arial" w:cs="Arial"/>
        </w:rPr>
        <w:tab/>
      </w:r>
      <w:r w:rsidR="009F36F0">
        <w:rPr>
          <w:rFonts w:ascii="Arial" w:hAnsi="Arial" w:cs="Arial" w:hint="eastAsia"/>
        </w:rPr>
        <w:t>O</w:t>
      </w:r>
      <w:r w:rsidR="00DC1C0C" w:rsidRPr="00DC1C0C">
        <w:rPr>
          <w:rFonts w:ascii="Arial" w:hAnsi="Arial" w:cs="Arial"/>
        </w:rPr>
        <w:t xml:space="preserve">n improved GNSS operations for IoT NTN </w:t>
      </w:r>
      <w:r w:rsidR="00FA72BF" w:rsidRPr="00DC1C0C">
        <w:rPr>
          <w:rFonts w:ascii="Arial" w:hAnsi="Arial" w:cs="Arial"/>
        </w:rPr>
        <w:t xml:space="preserve"> </w:t>
      </w:r>
    </w:p>
    <w:p w14:paraId="4C4FA8C4" w14:textId="77777777" w:rsidR="00E90E49" w:rsidRPr="00CE30E7" w:rsidRDefault="00D52012" w:rsidP="00396685">
      <w:pPr>
        <w:pStyle w:val="3GPPHeader"/>
      </w:pPr>
      <w:r w:rsidRPr="00DC1C0C">
        <w:rPr>
          <w:rFonts w:ascii="Arial" w:hAnsi="Arial" w:cs="Arial"/>
        </w:rPr>
        <w:t>Document for:</w:t>
      </w:r>
      <w:r w:rsidRPr="00DC1C0C">
        <w:rPr>
          <w:rFonts w:ascii="Arial" w:hAnsi="Arial" w:cs="Arial"/>
        </w:rPr>
        <w:tab/>
        <w:t>Discussion/</w:t>
      </w:r>
      <w:r w:rsidR="00E90E49" w:rsidRPr="00DC1C0C">
        <w:rPr>
          <w:rFonts w:ascii="Arial" w:hAnsi="Arial" w:cs="Arial"/>
        </w:rPr>
        <w:t>Decision</w:t>
      </w:r>
    </w:p>
    <w:p w14:paraId="3E96BFCD" w14:textId="3D8CFDE4" w:rsidR="00342E02" w:rsidRDefault="00E90E49" w:rsidP="00342E02">
      <w:pPr>
        <w:pStyle w:val="Heading1"/>
      </w:pPr>
      <w:r w:rsidRPr="00A6576F">
        <w:t>Introduction</w:t>
      </w:r>
    </w:p>
    <w:p w14:paraId="17045BB0" w14:textId="0D7C1275" w:rsidR="008A3282" w:rsidRDefault="008A3282" w:rsidP="008A3282">
      <w:pPr>
        <w:jc w:val="both"/>
      </w:pPr>
      <w:r>
        <w:t>The Release-1</w:t>
      </w:r>
      <w:r w:rsidR="00FA72BF">
        <w:t>8</w:t>
      </w:r>
      <w:r>
        <w:t xml:space="preserve"> </w:t>
      </w:r>
      <w:r w:rsidR="00876848">
        <w:t xml:space="preserve">IoT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FA72BF">
        <w:t>[1]</w:t>
      </w:r>
      <w:r w:rsidR="00FA72BF">
        <w:fldChar w:fldCharType="end"/>
      </w:r>
      <w:r w:rsidR="00876848">
        <w:t xml:space="preserve"> and updated in RAN #9</w:t>
      </w:r>
      <w:r w:rsidR="00E1280F">
        <w:t>6</w:t>
      </w:r>
      <w:r w:rsidR="00876848">
        <w:t xml:space="preserve">e meeting </w:t>
      </w:r>
      <w:r w:rsidR="00876848">
        <w:fldChar w:fldCharType="begin"/>
      </w:r>
      <w:r w:rsidR="00876848">
        <w:instrText xml:space="preserve"> REF _Ref100217924 \r \h </w:instrText>
      </w:r>
      <w:r w:rsidR="00876848">
        <w:fldChar w:fldCharType="separate"/>
      </w:r>
      <w:r w:rsidR="00876848">
        <w:t>[2]</w:t>
      </w:r>
      <w:r w:rsidR="00876848">
        <w:fldChar w:fldCharType="end"/>
      </w:r>
      <w:r w:rsidR="00876848">
        <w:t>.</w:t>
      </w:r>
    </w:p>
    <w:p w14:paraId="5B8CAF55" w14:textId="02E8B16B" w:rsidR="00FA72BF" w:rsidRDefault="00FA72BF" w:rsidP="00767A32">
      <w:pPr>
        <w:spacing w:before="120"/>
        <w:jc w:val="both"/>
      </w:pPr>
      <w:r>
        <w:t xml:space="preserve">One of the RAN1 objectives is </w:t>
      </w:r>
      <w:r w:rsidR="00FF7BB7">
        <w:t>to study and specify, if needed, improved GNSS operations for a new position fix for UE pre-compensation during long connection times and for reduced power consumption</w:t>
      </w:r>
      <w:r>
        <w:t xml:space="preserve">. </w:t>
      </w:r>
    </w:p>
    <w:p w14:paraId="33EB1689" w14:textId="0E4C8246" w:rsidR="00EF5D68" w:rsidRDefault="00EF5D68" w:rsidP="00767A32">
      <w:pPr>
        <w:spacing w:before="120"/>
        <w:jc w:val="both"/>
      </w:pPr>
      <w:r>
        <w:t>The following agreements were reached in RAN1#11</w:t>
      </w:r>
      <w:r w:rsidR="00E84213">
        <w:t>2</w:t>
      </w:r>
      <w:r w:rsidR="00D141EC">
        <w:t>bis</w:t>
      </w:r>
      <w:r>
        <w:t xml:space="preserve"> meeting [3].</w:t>
      </w:r>
    </w:p>
    <w:p w14:paraId="7B32C186" w14:textId="77777777" w:rsidR="00EF5D68" w:rsidRPr="00E71602" w:rsidRDefault="00EF5D68" w:rsidP="008A3282">
      <w:pPr>
        <w:jc w:val="both"/>
      </w:pPr>
    </w:p>
    <w:tbl>
      <w:tblPr>
        <w:tblStyle w:val="TableGrid"/>
        <w:tblW w:w="0" w:type="auto"/>
        <w:tblLook w:val="04A0" w:firstRow="1" w:lastRow="0" w:firstColumn="1" w:lastColumn="0" w:noHBand="0" w:noVBand="1"/>
      </w:tblPr>
      <w:tblGrid>
        <w:gridCol w:w="9629"/>
      </w:tblGrid>
      <w:tr w:rsidR="00EF5D68" w:rsidRPr="00E71602" w14:paraId="73AA83A5" w14:textId="77777777" w:rsidTr="00EF5D68">
        <w:tc>
          <w:tcPr>
            <w:tcW w:w="9629" w:type="dxa"/>
          </w:tcPr>
          <w:p w14:paraId="0932967D" w14:textId="77777777" w:rsidR="00D141EC" w:rsidRPr="0040656B" w:rsidRDefault="00D141EC" w:rsidP="00D141EC">
            <w:pPr>
              <w:rPr>
                <w:b/>
                <w:bCs/>
                <w:iCs/>
                <w:lang w:eastAsia="x-none"/>
              </w:rPr>
            </w:pPr>
            <w:r w:rsidRPr="008733A7">
              <w:rPr>
                <w:b/>
                <w:bCs/>
                <w:iCs/>
                <w:highlight w:val="green"/>
                <w:lang w:eastAsia="x-none"/>
              </w:rPr>
              <w:t>Agreement</w:t>
            </w:r>
          </w:p>
          <w:p w14:paraId="74C400D0" w14:textId="77777777" w:rsidR="00D141EC" w:rsidRPr="000250BA" w:rsidRDefault="00D141EC" w:rsidP="00D141EC">
            <w:pPr>
              <w:rPr>
                <w:lang w:eastAsia="x-none"/>
              </w:rPr>
            </w:pPr>
            <w:r w:rsidRPr="000250BA">
              <w:rPr>
                <w:lang w:eastAsia="x-none"/>
              </w:rPr>
              <w:t xml:space="preserve">For the GNSS measurement gap </w:t>
            </w:r>
            <w:proofErr w:type="spellStart"/>
            <w:r w:rsidRPr="000250BA">
              <w:rPr>
                <w:lang w:eastAsia="x-none"/>
              </w:rPr>
              <w:t>aperiodically</w:t>
            </w:r>
            <w:proofErr w:type="spellEnd"/>
            <w:r w:rsidRPr="000250BA">
              <w:rPr>
                <w:lang w:eastAsia="x-none"/>
              </w:rPr>
              <w:t xml:space="preserve"> triggered with MAC CE, the duration for the GNSS measurement gap can be configured by </w:t>
            </w:r>
            <w:proofErr w:type="spellStart"/>
            <w:r w:rsidRPr="000250BA">
              <w:rPr>
                <w:lang w:eastAsia="x-none"/>
              </w:rPr>
              <w:t>eNB</w:t>
            </w:r>
            <w:proofErr w:type="spellEnd"/>
            <w:r w:rsidRPr="000250BA">
              <w:rPr>
                <w:lang w:eastAsia="x-none"/>
              </w:rPr>
              <w:t>.</w:t>
            </w:r>
          </w:p>
          <w:p w14:paraId="1E602FBD" w14:textId="77777777" w:rsidR="00D141EC" w:rsidRPr="0055677D" w:rsidRDefault="00D141EC" w:rsidP="00D141EC">
            <w:pPr>
              <w:numPr>
                <w:ilvl w:val="0"/>
                <w:numId w:val="13"/>
              </w:numPr>
              <w:snapToGrid w:val="0"/>
              <w:ind w:left="720"/>
              <w:rPr>
                <w:lang w:eastAsia="x-none"/>
              </w:rPr>
            </w:pPr>
            <w:r w:rsidRPr="0040656B">
              <w:rPr>
                <w:bCs/>
                <w:iCs/>
                <w:lang w:eastAsia="x-none"/>
              </w:rPr>
              <w:t xml:space="preserve">The gap duration is equal to the latest reported GNSS position fix time duration for measurement when the duration for GNSS measurement gap is not </w:t>
            </w:r>
            <w:r>
              <w:rPr>
                <w:bCs/>
                <w:iCs/>
                <w:lang w:eastAsia="x-none"/>
              </w:rPr>
              <w:t xml:space="preserve">included in the </w:t>
            </w:r>
            <w:r w:rsidRPr="0040656B">
              <w:rPr>
                <w:bCs/>
                <w:iCs/>
                <w:lang w:eastAsia="x-none"/>
              </w:rPr>
              <w:t>configur</w:t>
            </w:r>
            <w:r>
              <w:rPr>
                <w:bCs/>
                <w:iCs/>
                <w:lang w:eastAsia="x-none"/>
              </w:rPr>
              <w:t>ation</w:t>
            </w:r>
            <w:r w:rsidRPr="0040656B">
              <w:rPr>
                <w:bCs/>
                <w:iCs/>
                <w:lang w:eastAsia="x-none"/>
              </w:rPr>
              <w:t xml:space="preserve"> by </w:t>
            </w:r>
            <w:proofErr w:type="spellStart"/>
            <w:r w:rsidRPr="0040656B">
              <w:rPr>
                <w:bCs/>
                <w:iCs/>
                <w:lang w:eastAsia="x-none"/>
              </w:rPr>
              <w:t>eNB</w:t>
            </w:r>
            <w:proofErr w:type="spellEnd"/>
            <w:r w:rsidRPr="0040656B">
              <w:rPr>
                <w:bCs/>
                <w:iCs/>
                <w:lang w:eastAsia="x-none"/>
              </w:rPr>
              <w:t>.</w:t>
            </w:r>
          </w:p>
          <w:p w14:paraId="6B142905" w14:textId="77777777" w:rsidR="00D141EC" w:rsidRDefault="00D141EC" w:rsidP="00D141EC">
            <w:pPr>
              <w:rPr>
                <w:lang w:eastAsia="x-none"/>
              </w:rPr>
            </w:pPr>
          </w:p>
          <w:p w14:paraId="7F7689F7" w14:textId="77777777" w:rsidR="00D141EC" w:rsidRPr="00D03EBE" w:rsidRDefault="00D141EC" w:rsidP="00D141EC">
            <w:pPr>
              <w:rPr>
                <w:b/>
                <w:lang w:eastAsia="x-none"/>
              </w:rPr>
            </w:pPr>
            <w:r w:rsidRPr="00D03EBE">
              <w:rPr>
                <w:rFonts w:hint="eastAsia"/>
                <w:b/>
                <w:lang w:eastAsia="x-none"/>
              </w:rPr>
              <w:t>Conclusion</w:t>
            </w:r>
          </w:p>
          <w:p w14:paraId="0197D154" w14:textId="77777777" w:rsidR="00D141EC" w:rsidRPr="00D03EBE" w:rsidRDefault="00D141EC" w:rsidP="00D141EC">
            <w:pPr>
              <w:rPr>
                <w:lang w:eastAsia="x-none"/>
              </w:rPr>
            </w:pPr>
            <w:r w:rsidRPr="00D03EBE">
              <w:rPr>
                <w:rFonts w:hint="eastAsia"/>
                <w:lang w:eastAsia="x-none"/>
              </w:rPr>
              <w:t>From RAN1 perspective, UE is not forbidden to autonomously re-acquire GNSS position fix during inactive state of Connected DRX.</w:t>
            </w:r>
          </w:p>
          <w:p w14:paraId="38463C16" w14:textId="77777777" w:rsidR="00D141EC" w:rsidRPr="00D03EBE" w:rsidRDefault="00D141EC" w:rsidP="00D141EC">
            <w:pPr>
              <w:numPr>
                <w:ilvl w:val="0"/>
                <w:numId w:val="13"/>
              </w:numPr>
              <w:snapToGrid w:val="0"/>
              <w:ind w:left="720"/>
              <w:rPr>
                <w:bCs/>
                <w:iCs/>
                <w:lang w:eastAsia="x-none"/>
              </w:rPr>
            </w:pPr>
            <w:r w:rsidRPr="00D03EBE">
              <w:rPr>
                <w:rFonts w:hint="eastAsia"/>
                <w:bCs/>
                <w:iCs/>
                <w:lang w:eastAsia="x-none"/>
              </w:rPr>
              <w:t>Note: The configured DL/UL transmissions during inactive state of Connected DRX should not be impacted</w:t>
            </w:r>
          </w:p>
          <w:p w14:paraId="797BF726" w14:textId="77777777" w:rsidR="00D141EC" w:rsidRPr="00D03EBE" w:rsidRDefault="00D141EC" w:rsidP="00D141EC">
            <w:pPr>
              <w:numPr>
                <w:ilvl w:val="0"/>
                <w:numId w:val="13"/>
              </w:numPr>
              <w:snapToGrid w:val="0"/>
              <w:ind w:left="720"/>
              <w:rPr>
                <w:bCs/>
                <w:iCs/>
                <w:lang w:eastAsia="x-none"/>
              </w:rPr>
            </w:pPr>
            <w:r w:rsidRPr="00D03EBE">
              <w:rPr>
                <w:rFonts w:hint="eastAsia"/>
                <w:bCs/>
                <w:iCs/>
                <w:lang w:eastAsia="x-none"/>
              </w:rPr>
              <w:t>Note: details are up to RAN2</w:t>
            </w:r>
          </w:p>
          <w:p w14:paraId="23C56C56" w14:textId="77777777" w:rsidR="00D141EC" w:rsidRPr="00D03EBE" w:rsidRDefault="00D141EC" w:rsidP="00D141EC">
            <w:pPr>
              <w:rPr>
                <w:lang w:eastAsia="x-none"/>
              </w:rPr>
            </w:pPr>
            <w:r w:rsidRPr="00D03EBE">
              <w:rPr>
                <w:rFonts w:hint="eastAsia"/>
                <w:lang w:eastAsia="x-none"/>
              </w:rPr>
              <w:t>Send an LS to RAN2 for the conclusion.</w:t>
            </w:r>
          </w:p>
          <w:p w14:paraId="67D9D8B6" w14:textId="77777777" w:rsidR="00D141EC" w:rsidRPr="00FE2EA1" w:rsidRDefault="00D141EC" w:rsidP="00D141EC">
            <w:pPr>
              <w:rPr>
                <w:b/>
                <w:bCs/>
                <w:lang w:eastAsia="x-none"/>
              </w:rPr>
            </w:pPr>
          </w:p>
          <w:p w14:paraId="2B5BA42C" w14:textId="77777777" w:rsidR="00D141EC" w:rsidRPr="0040656B" w:rsidRDefault="00D141EC" w:rsidP="00D141EC">
            <w:pPr>
              <w:rPr>
                <w:b/>
                <w:bCs/>
                <w:iCs/>
                <w:lang w:eastAsia="x-none"/>
              </w:rPr>
            </w:pPr>
            <w:r w:rsidRPr="008733A7">
              <w:rPr>
                <w:b/>
                <w:bCs/>
                <w:iCs/>
                <w:highlight w:val="green"/>
                <w:lang w:eastAsia="x-none"/>
              </w:rPr>
              <w:t>Agreement</w:t>
            </w:r>
          </w:p>
          <w:p w14:paraId="75B5EE98" w14:textId="77777777" w:rsidR="00D141EC" w:rsidRPr="00E80431" w:rsidRDefault="00D141EC" w:rsidP="00D141EC">
            <w:pPr>
              <w:rPr>
                <w:bCs/>
                <w:lang w:eastAsia="x-none"/>
              </w:rPr>
            </w:pPr>
            <w:r w:rsidRPr="00E80431">
              <w:rPr>
                <w:bCs/>
                <w:lang w:eastAsia="x-none"/>
              </w:rPr>
              <w:t>Draft LS in R1-2304125 is endorsed.</w:t>
            </w:r>
            <w:r>
              <w:rPr>
                <w:bCs/>
                <w:lang w:eastAsia="x-none"/>
              </w:rPr>
              <w:t xml:space="preserve"> Final LS in </w:t>
            </w:r>
            <w:r w:rsidRPr="00BB7A0F">
              <w:rPr>
                <w:bCs/>
                <w:lang w:eastAsia="x-none"/>
              </w:rPr>
              <w:t>R1-2304126</w:t>
            </w:r>
            <w:r>
              <w:rPr>
                <w:bCs/>
                <w:lang w:eastAsia="x-none"/>
              </w:rPr>
              <w:t>.</w:t>
            </w:r>
          </w:p>
          <w:p w14:paraId="5F8F296A" w14:textId="77777777" w:rsidR="00D141EC" w:rsidRPr="00FE2EA1" w:rsidRDefault="00D141EC" w:rsidP="00D141EC">
            <w:pPr>
              <w:rPr>
                <w:b/>
                <w:bCs/>
                <w:lang w:eastAsia="x-none"/>
              </w:rPr>
            </w:pPr>
          </w:p>
          <w:p w14:paraId="1234AC70" w14:textId="77777777" w:rsidR="00D141EC" w:rsidRPr="0040656B" w:rsidRDefault="00D141EC" w:rsidP="00D141EC">
            <w:pPr>
              <w:rPr>
                <w:b/>
                <w:bCs/>
                <w:iCs/>
                <w:lang w:eastAsia="x-none"/>
              </w:rPr>
            </w:pPr>
            <w:r w:rsidRPr="008733A7">
              <w:rPr>
                <w:b/>
                <w:bCs/>
                <w:iCs/>
                <w:highlight w:val="green"/>
                <w:lang w:eastAsia="x-none"/>
              </w:rPr>
              <w:t>Agreement</w:t>
            </w:r>
          </w:p>
          <w:p w14:paraId="09C811DE" w14:textId="77777777" w:rsidR="00D141EC" w:rsidRPr="00D03EBE" w:rsidRDefault="00D141EC" w:rsidP="00D141EC">
            <w:pPr>
              <w:rPr>
                <w:lang w:eastAsia="x-none"/>
              </w:rPr>
            </w:pPr>
            <w:r w:rsidRPr="00D03EBE">
              <w:rPr>
                <w:rFonts w:hint="eastAsia"/>
                <w:bCs/>
                <w:lang w:eastAsia="x-none"/>
              </w:rPr>
              <w:t xml:space="preserve">On when the aperiodic GNSS measurement gap starts, which is </w:t>
            </w:r>
            <w:proofErr w:type="spellStart"/>
            <w:r w:rsidRPr="00D03EBE">
              <w:rPr>
                <w:rFonts w:hint="eastAsia"/>
                <w:bCs/>
                <w:lang w:eastAsia="x-none"/>
              </w:rPr>
              <w:t>aperiodically</w:t>
            </w:r>
            <w:proofErr w:type="spellEnd"/>
            <w:r w:rsidRPr="00D03EBE">
              <w:rPr>
                <w:rFonts w:hint="eastAsia"/>
                <w:bCs/>
                <w:lang w:eastAsia="x-none"/>
              </w:rPr>
              <w:t xml:space="preserve"> triggered by </w:t>
            </w:r>
            <w:proofErr w:type="spellStart"/>
            <w:r w:rsidRPr="00D03EBE">
              <w:rPr>
                <w:rFonts w:hint="eastAsia"/>
                <w:bCs/>
                <w:lang w:eastAsia="x-none"/>
              </w:rPr>
              <w:t>eNB</w:t>
            </w:r>
            <w:proofErr w:type="spellEnd"/>
            <w:r w:rsidRPr="00D03EBE">
              <w:rPr>
                <w:rFonts w:hint="eastAsia"/>
                <w:bCs/>
                <w:lang w:eastAsia="x-none"/>
              </w:rPr>
              <w:t xml:space="preserve"> with MAC CE, the start time should be at n+ X, where n is the end of MAC CE receiving subframe/</w:t>
            </w:r>
            <w:proofErr w:type="gramStart"/>
            <w:r w:rsidRPr="00D03EBE">
              <w:rPr>
                <w:rFonts w:hint="eastAsia"/>
                <w:bCs/>
                <w:lang w:eastAsia="x-none"/>
              </w:rPr>
              <w:t>slot</w:t>
            </w:r>
            <w:proofErr w:type="gramEnd"/>
          </w:p>
          <w:p w14:paraId="5B622892" w14:textId="77777777" w:rsidR="00D141EC" w:rsidRPr="00D03EBE" w:rsidRDefault="00D141EC" w:rsidP="00D141EC">
            <w:pPr>
              <w:numPr>
                <w:ilvl w:val="0"/>
                <w:numId w:val="13"/>
              </w:numPr>
              <w:snapToGrid w:val="0"/>
              <w:ind w:left="720"/>
              <w:rPr>
                <w:bCs/>
                <w:iCs/>
                <w:lang w:eastAsia="x-none"/>
              </w:rPr>
            </w:pPr>
            <w:r w:rsidRPr="00D03EBE">
              <w:rPr>
                <w:rFonts w:hint="eastAsia"/>
                <w:bCs/>
                <w:iCs/>
                <w:lang w:eastAsia="x-none"/>
              </w:rPr>
              <w:t xml:space="preserve">FFS: details of X, </w:t>
            </w:r>
            <w:proofErr w:type="gramStart"/>
            <w:r w:rsidRPr="00D03EBE">
              <w:rPr>
                <w:rFonts w:hint="eastAsia"/>
                <w:bCs/>
                <w:iCs/>
                <w:lang w:eastAsia="x-none"/>
              </w:rPr>
              <w:t>e.g.</w:t>
            </w:r>
            <w:proofErr w:type="gramEnd"/>
            <w:r w:rsidRPr="00D03EBE">
              <w:rPr>
                <w:rFonts w:hint="eastAsia"/>
                <w:bCs/>
                <w:iCs/>
                <w:lang w:eastAsia="x-none"/>
              </w:rPr>
              <w:t xml:space="preserve"> predefined value or configured value, considering HARQ feedback for the MAC CE, </w:t>
            </w:r>
            <w:proofErr w:type="spellStart"/>
            <w:r w:rsidRPr="00D03EBE">
              <w:rPr>
                <w:rFonts w:hint="eastAsia"/>
                <w:bCs/>
                <w:iCs/>
                <w:lang w:eastAsia="x-none"/>
              </w:rPr>
              <w:t>etc</w:t>
            </w:r>
            <w:proofErr w:type="spellEnd"/>
          </w:p>
          <w:p w14:paraId="5FBB4859" w14:textId="77777777" w:rsidR="00D141EC" w:rsidRPr="00625FBD" w:rsidRDefault="00D141EC" w:rsidP="00D141EC">
            <w:pPr>
              <w:rPr>
                <w:lang w:eastAsia="x-none"/>
              </w:rPr>
            </w:pPr>
          </w:p>
          <w:p w14:paraId="2ED359F9" w14:textId="77777777" w:rsidR="00D141EC" w:rsidRPr="0040656B" w:rsidRDefault="00D141EC" w:rsidP="00D141EC">
            <w:pPr>
              <w:rPr>
                <w:b/>
                <w:bCs/>
                <w:iCs/>
                <w:lang w:eastAsia="x-none"/>
              </w:rPr>
            </w:pPr>
            <w:bookmarkStart w:id="0" w:name="_Hlk133492826"/>
            <w:r w:rsidRPr="008733A7">
              <w:rPr>
                <w:b/>
                <w:bCs/>
                <w:iCs/>
                <w:highlight w:val="green"/>
                <w:lang w:eastAsia="x-none"/>
              </w:rPr>
              <w:t>Agreement</w:t>
            </w:r>
          </w:p>
          <w:p w14:paraId="7D2F5E8D" w14:textId="77777777" w:rsidR="00D141EC" w:rsidRPr="00AD1B56" w:rsidRDefault="00D141EC" w:rsidP="00D141EC">
            <w:pPr>
              <w:rPr>
                <w:bCs/>
                <w:lang w:eastAsia="x-none"/>
              </w:rPr>
            </w:pPr>
            <w:r w:rsidRPr="00AD1B56">
              <w:rPr>
                <w:rFonts w:hint="eastAsia"/>
                <w:iCs/>
                <w:lang w:eastAsia="x-none"/>
              </w:rPr>
              <w:t>UE reports one GNSS position fix time duration for GNSS measurement via a N-bit field at least including [1,2] seconds as component values.</w:t>
            </w:r>
          </w:p>
          <w:p w14:paraId="1D4B30CD" w14:textId="77777777" w:rsidR="00D141EC" w:rsidRPr="00AD1B56" w:rsidRDefault="00D141EC" w:rsidP="00D141EC">
            <w:pPr>
              <w:numPr>
                <w:ilvl w:val="0"/>
                <w:numId w:val="13"/>
              </w:numPr>
              <w:snapToGrid w:val="0"/>
              <w:ind w:left="720"/>
              <w:rPr>
                <w:bCs/>
                <w:iCs/>
                <w:lang w:eastAsia="x-none"/>
              </w:rPr>
            </w:pPr>
            <w:r w:rsidRPr="00AD1B56">
              <w:rPr>
                <w:rFonts w:hint="eastAsia"/>
                <w:lang w:eastAsia="x-none"/>
              </w:rPr>
              <w:lastRenderedPageBreak/>
              <w:t>FFS: value of N, other component value(s) of GNSS position fix time duration (</w:t>
            </w:r>
            <w:proofErr w:type="gramStart"/>
            <w:r w:rsidRPr="00AD1B56">
              <w:rPr>
                <w:rFonts w:hint="eastAsia"/>
                <w:lang w:eastAsia="x-none"/>
              </w:rPr>
              <w:t>e.g.</w:t>
            </w:r>
            <w:proofErr w:type="gramEnd"/>
            <w:r w:rsidRPr="00AD1B56">
              <w:rPr>
                <w:rFonts w:hint="eastAsia"/>
                <w:lang w:eastAsia="x-none"/>
              </w:rPr>
              <w:t xml:space="preserve"> N=3, with value in [3,7,13,19,25, X] seconds, and X is FFS).</w:t>
            </w:r>
          </w:p>
          <w:p w14:paraId="689BD966" w14:textId="77777777" w:rsidR="00D141EC" w:rsidRDefault="00D141EC" w:rsidP="00D141EC">
            <w:pPr>
              <w:rPr>
                <w:lang w:eastAsia="x-none"/>
              </w:rPr>
            </w:pPr>
            <w:r w:rsidRPr="00AD1B56">
              <w:rPr>
                <w:rFonts w:hint="eastAsia"/>
                <w:lang w:eastAsia="x-none"/>
              </w:rPr>
              <w:t>FFS: whether RAN4 input is needed.</w:t>
            </w:r>
            <w:bookmarkEnd w:id="0"/>
          </w:p>
          <w:p w14:paraId="3A088386" w14:textId="34B2D77A" w:rsidR="00EF5D68" w:rsidRPr="00E71602" w:rsidRDefault="00EF5D68" w:rsidP="00594E77">
            <w:pPr>
              <w:rPr>
                <w:bCs/>
                <w:iCs/>
              </w:rPr>
            </w:pPr>
          </w:p>
        </w:tc>
      </w:tr>
    </w:tbl>
    <w:p w14:paraId="621BCD91" w14:textId="77777777" w:rsidR="004E60F2" w:rsidRDefault="004E60F2" w:rsidP="004E60F2">
      <w:pPr>
        <w:jc w:val="both"/>
      </w:pPr>
    </w:p>
    <w:p w14:paraId="65E8C13E" w14:textId="30B3731E" w:rsidR="006400C7" w:rsidRPr="006400C7" w:rsidRDefault="006400C7" w:rsidP="00CD60DA">
      <w:pPr>
        <w:jc w:val="both"/>
      </w:pPr>
      <w:r>
        <w:t xml:space="preserve">In this contribution, we </w:t>
      </w:r>
      <w:r w:rsidR="00991887">
        <w:t>provide our views on</w:t>
      </w:r>
      <w:r w:rsidR="00876848">
        <w:t xml:space="preserve"> </w:t>
      </w:r>
      <w:r w:rsidR="00FF7BB7">
        <w:t>improved GNSS operations for a new position fix</w:t>
      </w:r>
      <w:r w:rsidR="00876848">
        <w:t>.</w:t>
      </w:r>
    </w:p>
    <w:p w14:paraId="0C31D433" w14:textId="2C32A731" w:rsidR="002F2A58" w:rsidRDefault="00EA5A5B" w:rsidP="002F2A58">
      <w:pPr>
        <w:pStyle w:val="Heading1"/>
      </w:pPr>
      <w:r>
        <w:t>Discussion</w:t>
      </w:r>
    </w:p>
    <w:p w14:paraId="399B09AA" w14:textId="092C1F20" w:rsidR="00601166" w:rsidRDefault="00601166" w:rsidP="004E41F5">
      <w:pPr>
        <w:spacing w:after="120"/>
        <w:jc w:val="both"/>
      </w:pPr>
      <w:r>
        <w:t xml:space="preserve">In RAN1#112 meeting, the following agreements were reached to </w:t>
      </w:r>
      <w:r w:rsidR="00303C6C">
        <w:t>study further validity duration extension</w:t>
      </w:r>
      <w:r>
        <w:t xml:space="preserve">. </w:t>
      </w:r>
    </w:p>
    <w:tbl>
      <w:tblPr>
        <w:tblStyle w:val="TableGrid"/>
        <w:tblW w:w="0" w:type="auto"/>
        <w:tblLook w:val="04A0" w:firstRow="1" w:lastRow="0" w:firstColumn="1" w:lastColumn="0" w:noHBand="0" w:noVBand="1"/>
      </w:tblPr>
      <w:tblGrid>
        <w:gridCol w:w="9629"/>
      </w:tblGrid>
      <w:tr w:rsidR="00601166" w14:paraId="6C88B864" w14:textId="77777777" w:rsidTr="00601166">
        <w:tc>
          <w:tcPr>
            <w:tcW w:w="9629" w:type="dxa"/>
          </w:tcPr>
          <w:p w14:paraId="5416CE3C" w14:textId="61AA31A6" w:rsidR="00601166" w:rsidRPr="00463EB0" w:rsidRDefault="00601166" w:rsidP="00601166">
            <w:pPr>
              <w:rPr>
                <w:b/>
                <w:lang w:eastAsia="x-none"/>
              </w:rPr>
            </w:pPr>
            <w:r w:rsidRPr="00463EB0">
              <w:rPr>
                <w:b/>
                <w:highlight w:val="green"/>
                <w:lang w:eastAsia="x-none"/>
              </w:rPr>
              <w:t>Agreement</w:t>
            </w:r>
            <w:r>
              <w:rPr>
                <w:b/>
                <w:lang w:eastAsia="x-none"/>
              </w:rPr>
              <w:t xml:space="preserve"> </w:t>
            </w:r>
            <w:r w:rsidRPr="00601166">
              <w:rPr>
                <w:bCs/>
                <w:lang w:eastAsia="x-none"/>
              </w:rPr>
              <w:t>[4]</w:t>
            </w:r>
          </w:p>
          <w:p w14:paraId="09F2C205" w14:textId="77777777" w:rsidR="00601166" w:rsidRPr="00755CDF" w:rsidRDefault="00601166" w:rsidP="00601166">
            <w:pPr>
              <w:rPr>
                <w:lang w:eastAsia="x-none"/>
              </w:rPr>
            </w:pPr>
            <w:r w:rsidRPr="00755CDF">
              <w:rPr>
                <w:lang w:eastAsia="x-none"/>
              </w:rPr>
              <w:t>At least for the case when frequency error is within frequency error requirements, study the mechanisms and conditions to allow UL transmission after original GNSS validity duration expires without GNSS re-acquisition for some duration.</w:t>
            </w:r>
          </w:p>
          <w:p w14:paraId="4109F4B6" w14:textId="77777777" w:rsidR="00601166" w:rsidRDefault="00601166" w:rsidP="00601166">
            <w:pPr>
              <w:numPr>
                <w:ilvl w:val="0"/>
                <w:numId w:val="19"/>
              </w:numPr>
              <w:ind w:left="720"/>
              <w:rPr>
                <w:lang w:eastAsia="x-none"/>
              </w:rPr>
            </w:pPr>
            <w:r w:rsidRPr="00755CDF">
              <w:rPr>
                <w:lang w:eastAsia="x-none"/>
              </w:rPr>
              <w:t>FFS: with legacy closed loop time correction or enhanced closed loop time correction</w:t>
            </w:r>
          </w:p>
          <w:p w14:paraId="35FDBB1E" w14:textId="77777777" w:rsidR="00601166" w:rsidRDefault="00601166" w:rsidP="00601166">
            <w:pPr>
              <w:numPr>
                <w:ilvl w:val="0"/>
                <w:numId w:val="19"/>
              </w:numPr>
              <w:ind w:left="720"/>
              <w:rPr>
                <w:lang w:eastAsia="x-none"/>
              </w:rPr>
            </w:pPr>
            <w:r>
              <w:rPr>
                <w:rFonts w:hint="eastAsia"/>
                <w:lang w:eastAsia="x-none"/>
              </w:rPr>
              <w:t>T</w:t>
            </w:r>
            <w:r>
              <w:rPr>
                <w:lang w:eastAsia="x-none"/>
              </w:rPr>
              <w:t xml:space="preserve">his mechanism is enabled/configured by </w:t>
            </w:r>
            <w:proofErr w:type="spellStart"/>
            <w:proofErr w:type="gramStart"/>
            <w:r>
              <w:rPr>
                <w:lang w:eastAsia="x-none"/>
              </w:rPr>
              <w:t>eNB</w:t>
            </w:r>
            <w:proofErr w:type="spellEnd"/>
            <w:proofErr w:type="gramEnd"/>
          </w:p>
          <w:p w14:paraId="7E931B3C" w14:textId="07845510" w:rsidR="00601166" w:rsidRDefault="00601166" w:rsidP="00925E00">
            <w:pPr>
              <w:numPr>
                <w:ilvl w:val="0"/>
                <w:numId w:val="19"/>
              </w:numPr>
              <w:ind w:left="720"/>
              <w:rPr>
                <w:lang w:eastAsia="x-none"/>
              </w:rPr>
            </w:pPr>
            <w:r>
              <w:rPr>
                <w:rFonts w:hint="eastAsia"/>
                <w:lang w:eastAsia="x-none"/>
              </w:rPr>
              <w:t>F</w:t>
            </w:r>
            <w:r>
              <w:rPr>
                <w:lang w:eastAsia="x-none"/>
              </w:rPr>
              <w:t>FS: whether such mechanism will be specified depends on the outcome of this study</w:t>
            </w:r>
          </w:p>
        </w:tc>
      </w:tr>
    </w:tbl>
    <w:p w14:paraId="7FCBBE47" w14:textId="6CD7826F" w:rsidR="005974D2" w:rsidRDefault="00536635" w:rsidP="00601166">
      <w:pPr>
        <w:spacing w:before="120" w:after="120"/>
        <w:rPr>
          <w:color w:val="000000"/>
        </w:rPr>
      </w:pPr>
      <w:r>
        <w:t>In last RAN1</w:t>
      </w:r>
      <w:r w:rsidR="00601166">
        <w:t xml:space="preserve"> meeting</w:t>
      </w:r>
      <w:r>
        <w:t>,</w:t>
      </w:r>
      <w:r w:rsidR="00601166">
        <w:t xml:space="preserve"> </w:t>
      </w:r>
      <w:proofErr w:type="gramStart"/>
      <w:r>
        <w:rPr>
          <w:color w:val="000000"/>
        </w:rPr>
        <w:t>t</w:t>
      </w:r>
      <w:r w:rsidR="00601166">
        <w:rPr>
          <w:color w:val="000000"/>
        </w:rPr>
        <w:t>he majority of</w:t>
      </w:r>
      <w:proofErr w:type="gramEnd"/>
      <w:r w:rsidR="00601166">
        <w:rPr>
          <w:color w:val="000000"/>
        </w:rPr>
        <w:t xml:space="preserve"> companies believed GNSS validity duration extension is beneficial to save the UE power, as it could reduce the number of </w:t>
      </w:r>
      <w:r w:rsidR="00601166" w:rsidRPr="001E6B6F">
        <w:rPr>
          <w:color w:val="000000"/>
        </w:rPr>
        <w:t xml:space="preserve">GNSS </w:t>
      </w:r>
      <w:r w:rsidR="00601166">
        <w:rPr>
          <w:color w:val="000000"/>
        </w:rPr>
        <w:t xml:space="preserve">measurements. </w:t>
      </w:r>
      <w:r w:rsidR="005974D2">
        <w:rPr>
          <w:color w:val="000000"/>
        </w:rPr>
        <w:t>As a matter of</w:t>
      </w:r>
      <w:r w:rsidR="00601166">
        <w:rPr>
          <w:color w:val="000000"/>
        </w:rPr>
        <w:t xml:space="preserve"> fact, t</w:t>
      </w:r>
      <w:r w:rsidR="00601166" w:rsidRPr="00183868">
        <w:rPr>
          <w:color w:val="000000"/>
        </w:rPr>
        <w:t>he achievable gain</w:t>
      </w:r>
      <w:r w:rsidR="00601166">
        <w:rPr>
          <w:color w:val="000000"/>
        </w:rPr>
        <w:t xml:space="preserve"> of GNSS validity duration extension is </w:t>
      </w:r>
      <w:r w:rsidR="00126C1F">
        <w:rPr>
          <w:color w:val="000000"/>
        </w:rPr>
        <w:t xml:space="preserve">only available when </w:t>
      </w:r>
      <w:r w:rsidR="00601166">
        <w:rPr>
          <w:color w:val="000000"/>
        </w:rPr>
        <w:t xml:space="preserve">time and frequency </w:t>
      </w:r>
      <w:r w:rsidR="00126C1F">
        <w:rPr>
          <w:color w:val="000000"/>
        </w:rPr>
        <w:t>errors</w:t>
      </w:r>
      <w:r w:rsidR="00601166">
        <w:rPr>
          <w:color w:val="000000"/>
        </w:rPr>
        <w:t xml:space="preserve"> </w:t>
      </w:r>
      <w:r w:rsidR="00126C1F">
        <w:rPr>
          <w:color w:val="000000"/>
        </w:rPr>
        <w:t xml:space="preserve">are </w:t>
      </w:r>
      <w:r w:rsidR="00601166">
        <w:rPr>
          <w:color w:val="000000"/>
        </w:rPr>
        <w:t xml:space="preserve">within the </w:t>
      </w:r>
      <w:r w:rsidR="00126C1F">
        <w:rPr>
          <w:color w:val="000000"/>
        </w:rPr>
        <w:t xml:space="preserve">error </w:t>
      </w:r>
      <w:r w:rsidR="00601166">
        <w:rPr>
          <w:color w:val="000000"/>
        </w:rPr>
        <w:t>requirements</w:t>
      </w:r>
      <w:r>
        <w:rPr>
          <w:color w:val="000000"/>
        </w:rPr>
        <w:t>,</w:t>
      </w:r>
      <w:r w:rsidR="005974D2">
        <w:rPr>
          <w:color w:val="000000"/>
        </w:rPr>
        <w:t xml:space="preserve"> only </w:t>
      </w:r>
      <w:proofErr w:type="spellStart"/>
      <w:r w:rsidR="005974D2">
        <w:rPr>
          <w:color w:val="000000"/>
        </w:rPr>
        <w:t>eNB</w:t>
      </w:r>
      <w:proofErr w:type="spellEnd"/>
      <w:r w:rsidR="005974D2">
        <w:rPr>
          <w:color w:val="000000"/>
        </w:rPr>
        <w:t xml:space="preserve"> has the knowledge of </w:t>
      </w:r>
      <w:r w:rsidR="003615E3">
        <w:rPr>
          <w:color w:val="000000"/>
        </w:rPr>
        <w:t xml:space="preserve">whether </w:t>
      </w:r>
      <w:r w:rsidR="005974D2">
        <w:rPr>
          <w:color w:val="000000"/>
        </w:rPr>
        <w:t>UL reception is within frequency and timing error requirement</w:t>
      </w:r>
      <w:r w:rsidR="003615E3">
        <w:rPr>
          <w:color w:val="000000"/>
        </w:rPr>
        <w:t xml:space="preserve">s. Therefore, </w:t>
      </w:r>
      <w:r w:rsidR="003615E3">
        <w:rPr>
          <w:color w:val="000000"/>
        </w:rPr>
        <w:t xml:space="preserve">after the </w:t>
      </w:r>
      <w:r w:rsidR="00695114">
        <w:rPr>
          <w:color w:val="000000"/>
        </w:rPr>
        <w:t xml:space="preserve">GNSS </w:t>
      </w:r>
      <w:r w:rsidR="003615E3">
        <w:rPr>
          <w:color w:val="000000"/>
        </w:rPr>
        <w:t>validity duration expires</w:t>
      </w:r>
      <w:r w:rsidR="003615E3">
        <w:rPr>
          <w:color w:val="000000"/>
        </w:rPr>
        <w:t xml:space="preserve">, UE should only be allowed to continue the transmission after the </w:t>
      </w:r>
      <w:proofErr w:type="spellStart"/>
      <w:r w:rsidR="003615E3">
        <w:rPr>
          <w:color w:val="000000"/>
        </w:rPr>
        <w:t>eNB</w:t>
      </w:r>
      <w:proofErr w:type="spellEnd"/>
      <w:r w:rsidR="003615E3">
        <w:rPr>
          <w:color w:val="000000"/>
        </w:rPr>
        <w:t xml:space="preserve"> indication.</w:t>
      </w:r>
      <w:r w:rsidR="00695114">
        <w:rPr>
          <w:color w:val="000000"/>
        </w:rPr>
        <w:t xml:space="preserve">  The </w:t>
      </w:r>
      <w:proofErr w:type="gramStart"/>
      <w:r w:rsidR="00695114">
        <w:rPr>
          <w:color w:val="000000"/>
        </w:rPr>
        <w:t>time period</w:t>
      </w:r>
      <w:proofErr w:type="gramEnd"/>
      <w:r w:rsidR="00695114">
        <w:rPr>
          <w:color w:val="000000"/>
        </w:rPr>
        <w:t xml:space="preserve"> </w:t>
      </w:r>
      <w:r w:rsidR="002F2F18">
        <w:rPr>
          <w:color w:val="000000"/>
        </w:rPr>
        <w:t xml:space="preserve">for continuing UL transmission </w:t>
      </w:r>
      <w:r w:rsidR="00695114">
        <w:rPr>
          <w:color w:val="000000"/>
        </w:rPr>
        <w:t xml:space="preserve">should be indicated by </w:t>
      </w:r>
      <w:proofErr w:type="spellStart"/>
      <w:r w:rsidR="00695114">
        <w:rPr>
          <w:color w:val="000000"/>
        </w:rPr>
        <w:t xml:space="preserve">eNB </w:t>
      </w:r>
      <w:proofErr w:type="spellEnd"/>
      <w:r w:rsidR="00695114">
        <w:rPr>
          <w:color w:val="000000"/>
        </w:rPr>
        <w:t>dynamically.</w:t>
      </w:r>
      <w:r w:rsidR="003615E3">
        <w:rPr>
          <w:color w:val="000000"/>
        </w:rPr>
        <w:t xml:space="preserve">   </w:t>
      </w:r>
      <w:r w:rsidR="005974D2">
        <w:rPr>
          <w:color w:val="000000"/>
        </w:rPr>
        <w:t xml:space="preserve">  </w:t>
      </w:r>
    </w:p>
    <w:p w14:paraId="6117EB69" w14:textId="3F44B571" w:rsidR="00022FEA" w:rsidRPr="00022FEA" w:rsidRDefault="003615E3" w:rsidP="00022FEA">
      <w:pPr>
        <w:tabs>
          <w:tab w:val="left" w:pos="640"/>
        </w:tabs>
        <w:overflowPunct w:val="0"/>
        <w:autoSpaceDE w:val="0"/>
        <w:autoSpaceDN w:val="0"/>
        <w:adjustRightInd w:val="0"/>
        <w:spacing w:before="100" w:beforeAutospacing="1" w:after="120"/>
        <w:jc w:val="both"/>
        <w:textAlignment w:val="baseline"/>
        <w:rPr>
          <w:i/>
          <w:iCs/>
        </w:rPr>
      </w:pPr>
      <w:r w:rsidRPr="004E41F5">
        <w:rPr>
          <w:b/>
          <w:bCs/>
          <w:i/>
          <w:iCs/>
          <w:u w:val="single"/>
        </w:rPr>
        <w:t>Proposal 1:</w:t>
      </w:r>
      <w:r w:rsidRPr="004E41F5">
        <w:rPr>
          <w:i/>
          <w:iCs/>
        </w:rPr>
        <w:t xml:space="preserve"> </w:t>
      </w:r>
      <w:proofErr w:type="spellStart"/>
      <w:r w:rsidRPr="006F75CE">
        <w:rPr>
          <w:i/>
          <w:iCs/>
        </w:rPr>
        <w:t>eNB</w:t>
      </w:r>
      <w:proofErr w:type="spellEnd"/>
      <w:r w:rsidRPr="006F75CE">
        <w:rPr>
          <w:i/>
          <w:iCs/>
        </w:rPr>
        <w:t xml:space="preserve"> </w:t>
      </w:r>
      <w:r w:rsidR="002F2F18">
        <w:rPr>
          <w:i/>
          <w:iCs/>
        </w:rPr>
        <w:t xml:space="preserve">indicates the </w:t>
      </w:r>
      <w:proofErr w:type="gramStart"/>
      <w:r w:rsidR="002F2F18">
        <w:rPr>
          <w:i/>
          <w:iCs/>
        </w:rPr>
        <w:t>time period</w:t>
      </w:r>
      <w:proofErr w:type="gramEnd"/>
      <w:r w:rsidR="002F2F18">
        <w:rPr>
          <w:i/>
          <w:iCs/>
        </w:rPr>
        <w:t xml:space="preserve"> dynamically to continue the UL transmission after GNSS validity duration expires</w:t>
      </w:r>
      <w:r>
        <w:rPr>
          <w:i/>
          <w:iCs/>
        </w:rPr>
        <w:t>.</w:t>
      </w:r>
    </w:p>
    <w:p w14:paraId="51799305" w14:textId="0BD70600" w:rsidR="00022FEA" w:rsidRDefault="00022FEA" w:rsidP="00022FEA">
      <w:pPr>
        <w:spacing w:after="120"/>
        <w:jc w:val="both"/>
      </w:pPr>
      <w:r>
        <w:t xml:space="preserve">For GNSS measurement gap starting time, it was agreed </w:t>
      </w:r>
      <w:r>
        <w:t xml:space="preserve">that the starting time should be at </w:t>
      </w:r>
      <w:proofErr w:type="spellStart"/>
      <w:r>
        <w:t>n+X</w:t>
      </w:r>
      <w:proofErr w:type="spellEnd"/>
      <w:r w:rsidR="000706E2" w:rsidRPr="000706E2">
        <w:t xml:space="preserve">. </w:t>
      </w:r>
      <w:r>
        <w:t xml:space="preserve">  </w:t>
      </w:r>
    </w:p>
    <w:tbl>
      <w:tblPr>
        <w:tblStyle w:val="TableGrid"/>
        <w:tblW w:w="0" w:type="auto"/>
        <w:tblLook w:val="04A0" w:firstRow="1" w:lastRow="0" w:firstColumn="1" w:lastColumn="0" w:noHBand="0" w:noVBand="1"/>
      </w:tblPr>
      <w:tblGrid>
        <w:gridCol w:w="9629"/>
      </w:tblGrid>
      <w:tr w:rsidR="00022FEA" w14:paraId="7A850ADE" w14:textId="77777777" w:rsidTr="002102F2">
        <w:tc>
          <w:tcPr>
            <w:tcW w:w="9629" w:type="dxa"/>
          </w:tcPr>
          <w:p w14:paraId="760B95E7" w14:textId="77777777" w:rsidR="00022FEA" w:rsidRPr="0040656B" w:rsidRDefault="00022FEA" w:rsidP="00022FEA">
            <w:pPr>
              <w:rPr>
                <w:b/>
                <w:bCs/>
                <w:iCs/>
                <w:lang w:eastAsia="x-none"/>
              </w:rPr>
            </w:pPr>
            <w:r w:rsidRPr="008733A7">
              <w:rPr>
                <w:b/>
                <w:bCs/>
                <w:iCs/>
                <w:highlight w:val="green"/>
                <w:lang w:eastAsia="x-none"/>
              </w:rPr>
              <w:t>Agreement</w:t>
            </w:r>
          </w:p>
          <w:p w14:paraId="3582B6BB" w14:textId="77777777" w:rsidR="00022FEA" w:rsidRPr="00D03EBE" w:rsidRDefault="00022FEA" w:rsidP="00022FEA">
            <w:pPr>
              <w:rPr>
                <w:lang w:eastAsia="x-none"/>
              </w:rPr>
            </w:pPr>
            <w:r w:rsidRPr="00D03EBE">
              <w:rPr>
                <w:rFonts w:hint="eastAsia"/>
                <w:bCs/>
                <w:lang w:eastAsia="x-none"/>
              </w:rPr>
              <w:t xml:space="preserve">On when the aperiodic GNSS measurement gap starts, which is </w:t>
            </w:r>
            <w:proofErr w:type="spellStart"/>
            <w:r w:rsidRPr="00D03EBE">
              <w:rPr>
                <w:rFonts w:hint="eastAsia"/>
                <w:bCs/>
                <w:lang w:eastAsia="x-none"/>
              </w:rPr>
              <w:t>aperiodically</w:t>
            </w:r>
            <w:proofErr w:type="spellEnd"/>
            <w:r w:rsidRPr="00D03EBE">
              <w:rPr>
                <w:rFonts w:hint="eastAsia"/>
                <w:bCs/>
                <w:lang w:eastAsia="x-none"/>
              </w:rPr>
              <w:t xml:space="preserve"> triggered by </w:t>
            </w:r>
            <w:proofErr w:type="spellStart"/>
            <w:r w:rsidRPr="00D03EBE">
              <w:rPr>
                <w:rFonts w:hint="eastAsia"/>
                <w:bCs/>
                <w:lang w:eastAsia="x-none"/>
              </w:rPr>
              <w:t>eNB</w:t>
            </w:r>
            <w:proofErr w:type="spellEnd"/>
            <w:r w:rsidRPr="00D03EBE">
              <w:rPr>
                <w:rFonts w:hint="eastAsia"/>
                <w:bCs/>
                <w:lang w:eastAsia="x-none"/>
              </w:rPr>
              <w:t xml:space="preserve"> with MAC CE, the start time should be at n+ X, where n is the end of MAC CE receiving subframe/</w:t>
            </w:r>
            <w:proofErr w:type="gramStart"/>
            <w:r w:rsidRPr="00D03EBE">
              <w:rPr>
                <w:rFonts w:hint="eastAsia"/>
                <w:bCs/>
                <w:lang w:eastAsia="x-none"/>
              </w:rPr>
              <w:t>slot</w:t>
            </w:r>
            <w:proofErr w:type="gramEnd"/>
          </w:p>
          <w:p w14:paraId="1DF27BD3" w14:textId="4E866656" w:rsidR="00022FEA" w:rsidRPr="00022FEA" w:rsidRDefault="00022FEA" w:rsidP="00022FEA">
            <w:pPr>
              <w:numPr>
                <w:ilvl w:val="0"/>
                <w:numId w:val="13"/>
              </w:numPr>
              <w:snapToGrid w:val="0"/>
              <w:ind w:left="720"/>
              <w:rPr>
                <w:bCs/>
                <w:iCs/>
                <w:lang w:eastAsia="x-none"/>
              </w:rPr>
            </w:pPr>
            <w:r w:rsidRPr="00D03EBE">
              <w:rPr>
                <w:rFonts w:hint="eastAsia"/>
                <w:bCs/>
                <w:iCs/>
                <w:lang w:eastAsia="x-none"/>
              </w:rPr>
              <w:t xml:space="preserve">FFS: details of X, </w:t>
            </w:r>
            <w:proofErr w:type="gramStart"/>
            <w:r w:rsidRPr="00D03EBE">
              <w:rPr>
                <w:rFonts w:hint="eastAsia"/>
                <w:bCs/>
                <w:iCs/>
                <w:lang w:eastAsia="x-none"/>
              </w:rPr>
              <w:t>e.g.</w:t>
            </w:r>
            <w:proofErr w:type="gramEnd"/>
            <w:r w:rsidRPr="00D03EBE">
              <w:rPr>
                <w:rFonts w:hint="eastAsia"/>
                <w:bCs/>
                <w:iCs/>
                <w:lang w:eastAsia="x-none"/>
              </w:rPr>
              <w:t xml:space="preserve"> predefined value or configured value, considering HARQ feedback for the MAC CE, </w:t>
            </w:r>
            <w:proofErr w:type="spellStart"/>
            <w:r w:rsidRPr="00D03EBE">
              <w:rPr>
                <w:rFonts w:hint="eastAsia"/>
                <w:bCs/>
                <w:iCs/>
                <w:lang w:eastAsia="x-none"/>
              </w:rPr>
              <w:t>etc</w:t>
            </w:r>
            <w:proofErr w:type="spellEnd"/>
          </w:p>
        </w:tc>
      </w:tr>
    </w:tbl>
    <w:p w14:paraId="2CB034AE" w14:textId="77777777" w:rsidR="00614882" w:rsidRDefault="000706E2" w:rsidP="00614882">
      <w:pPr>
        <w:spacing w:before="120"/>
        <w:jc w:val="both"/>
        <w:rPr>
          <w:lang w:val="en-GB"/>
        </w:rPr>
      </w:pPr>
      <w:r>
        <w:t xml:space="preserve">To align the </w:t>
      </w:r>
      <w:proofErr w:type="spellStart"/>
      <w:r>
        <w:t>eNB</w:t>
      </w:r>
      <w:proofErr w:type="spellEnd"/>
      <w:r>
        <w:t xml:space="preserve"> and UE GNSS measurement gap starting time, the HARQ-ACK feedback corresponding to DL MAC CE should be considered for the value X. In this case, at least one DL HARQ can’t be disabled. Otherwise, </w:t>
      </w:r>
      <w:proofErr w:type="spellStart"/>
      <w:r>
        <w:t>eNB</w:t>
      </w:r>
      <w:proofErr w:type="spellEnd"/>
      <w:r>
        <w:t xml:space="preserve"> would not know whether UE missed the DL MAC CE or DTX. For DL HARQ feedback for IoT NTN,</w:t>
      </w:r>
      <w:r w:rsidR="00CD5505">
        <w:t xml:space="preserve"> </w:t>
      </w:r>
      <w:r w:rsidRPr="000706E2">
        <w:rPr>
          <w:lang w:val="en-GB"/>
        </w:rPr>
        <w:t xml:space="preserve">upon detection of a NPDSCH transmission ending in NB-IoT subframe </w:t>
      </w:r>
      <w:r w:rsidRPr="000706E2">
        <w:rPr>
          <w:i/>
          <w:iCs/>
          <w:lang w:val="en-GB"/>
        </w:rPr>
        <w:t>n</w:t>
      </w:r>
      <w:r w:rsidRPr="000706E2">
        <w:rPr>
          <w:lang w:val="en-GB"/>
        </w:rPr>
        <w:t xml:space="preserve"> intended for the UE and for which an HARQ ACK/NACK shall be provided, </w:t>
      </w:r>
      <w:r w:rsidRPr="000706E2">
        <w:t>t</w:t>
      </w:r>
      <w:r w:rsidRPr="000706E2">
        <w:rPr>
          <w:lang w:val="en-GB"/>
        </w:rPr>
        <w:t xml:space="preserve">he UE shall start HARQ ACK/NACK after the end of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offset</m:t>
            </m:r>
          </m:sub>
        </m:sSub>
        <m:r>
          <m:rPr>
            <m:sty m:val="p"/>
          </m:rPr>
          <w:rPr>
            <w:rFonts w:ascii="Cambria Math" w:hAnsi="Cambria Math"/>
          </w:rPr>
          <m:t>-1</m:t>
        </m:r>
      </m:oMath>
      <w:r w:rsidRPr="000706E2">
        <w:rPr>
          <w:lang w:val="en-GB"/>
        </w:rPr>
        <w:t xml:space="preserve"> DL subframe for FDD</w:t>
      </w:r>
      <w:r>
        <w:rPr>
          <w:lang w:val="en-GB"/>
        </w:rPr>
        <w:t>.</w:t>
      </w:r>
      <w:r w:rsidR="00CD5505">
        <w:rPr>
          <w:lang w:val="en-GB"/>
        </w:rPr>
        <w:t xml:space="preserve"> </w:t>
      </w:r>
    </w:p>
    <w:p w14:paraId="69A8441D" w14:textId="3C4FBD58" w:rsidR="00022FEA" w:rsidRPr="00CD5505" w:rsidRDefault="00614882" w:rsidP="00CD5505">
      <w:pPr>
        <w:spacing w:before="120"/>
        <w:jc w:val="both"/>
        <w:rPr>
          <w:lang w:val="en-GB"/>
        </w:rPr>
      </w:pPr>
      <w:r w:rsidRPr="00614882">
        <w:t xml:space="preserve">For NR NTN, the UE action and assumption on the downlink </w:t>
      </w:r>
      <w:r>
        <w:t xml:space="preserve">MAC CE </w:t>
      </w:r>
      <w:r w:rsidRPr="00614882">
        <w:t xml:space="preserve">configuration </w:t>
      </w:r>
      <w:r>
        <w:t>i</w:t>
      </w:r>
      <w:r w:rsidRPr="00614882">
        <w:t xml:space="preserve">s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614882">
        <w:t xml:space="preserve">, where PUCCH with HARQ-ACK information is transmitted in slot </w:t>
      </w:r>
      <w:r w:rsidRPr="00614882">
        <w:rPr>
          <w:i/>
          <w:iCs/>
        </w:rPr>
        <w:t>n</w:t>
      </w:r>
      <w:r w:rsidRPr="00614882">
        <w:t xml:space="preserve">. </w:t>
      </w:r>
      <w:r w:rsidR="00CD5505">
        <w:t>Following the same logic</w:t>
      </w:r>
      <w:r>
        <w:t xml:space="preserve"> as NR NTN</w:t>
      </w:r>
      <w:r w:rsidR="00CD5505">
        <w:t>, the MAC CE activation tim</w:t>
      </w:r>
      <w:r>
        <w:t>ing</w:t>
      </w:r>
      <w:r w:rsidR="00CD5505">
        <w:t xml:space="preserve"> on GNSS measurement can be started after </w:t>
      </w:r>
      <m:oMath>
        <m:r>
          <w:rPr>
            <w:rFonts w:ascii="Cambria Math" w:hAnsi="Cambria Math" w:hint="eastAsia"/>
          </w:rPr>
          <m:t>n</m:t>
        </m:r>
        <m:r>
          <m:rPr>
            <m:sty m:val="p"/>
          </m:rPr>
          <w:rPr>
            <w:rFonts w:ascii="Cambria Math" w:hAnsi="Cambria Math"/>
          </w:rPr>
          <m:t>+</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r>
          <w:rPr>
            <w:rFonts w:ascii="Cambria Math" w:hAnsi="Cambria Math"/>
          </w:rPr>
          <m:t>+3-1</m:t>
        </m:r>
      </m:oMath>
      <w:r w:rsidR="00CD5505" w:rsidRPr="006F75CE">
        <w:t>ms</w:t>
      </w:r>
      <w:r w:rsidR="00CD5505">
        <w:t>.</w:t>
      </w:r>
      <w:r w:rsidR="00022FEA">
        <w:t xml:space="preserve">   </w:t>
      </w:r>
    </w:p>
    <w:p w14:paraId="03D9535E" w14:textId="0B829715" w:rsidR="00614882" w:rsidRDefault="00614882" w:rsidP="00092A14">
      <w:pPr>
        <w:spacing w:before="120" w:after="120"/>
        <w:jc w:val="both"/>
        <w:rPr>
          <w:i/>
          <w:iCs/>
        </w:rPr>
      </w:pPr>
      <w:r w:rsidRPr="00732FCF">
        <w:rPr>
          <w:b/>
          <w:bCs/>
          <w:i/>
          <w:iCs/>
          <w:u w:val="single"/>
        </w:rPr>
        <w:t xml:space="preserve">Proposal </w:t>
      </w:r>
      <w:r>
        <w:rPr>
          <w:b/>
          <w:bCs/>
          <w:i/>
          <w:iCs/>
          <w:u w:val="single"/>
        </w:rPr>
        <w:t>2</w:t>
      </w:r>
      <w:r w:rsidRPr="00732FCF">
        <w:rPr>
          <w:b/>
          <w:bCs/>
          <w:i/>
          <w:iCs/>
          <w:u w:val="single"/>
        </w:rPr>
        <w:t>:</w:t>
      </w:r>
      <w:r w:rsidRPr="008B7E02">
        <w:rPr>
          <w:b/>
          <w:bCs/>
          <w:i/>
          <w:iCs/>
        </w:rPr>
        <w:t xml:space="preserve"> </w:t>
      </w:r>
      <w:r w:rsidRPr="006F75CE">
        <w:rPr>
          <w:i/>
          <w:iCs/>
        </w:rPr>
        <w:t xml:space="preserve">For aperiodic triggered GNSS measurement, </w:t>
      </w:r>
      <w:r w:rsidR="00A60D5B">
        <w:rPr>
          <w:i/>
          <w:iCs/>
        </w:rPr>
        <w:t xml:space="preserve">the DL HARQ with MAC CE activating </w:t>
      </w:r>
      <w:r w:rsidR="00A60D5B">
        <w:rPr>
          <w:rFonts w:eastAsia="SimSun"/>
          <w:i/>
        </w:rPr>
        <w:t>GNSS position fix</w:t>
      </w:r>
      <w:r w:rsidR="00A60D5B">
        <w:rPr>
          <w:i/>
          <w:iCs/>
        </w:rPr>
        <w:t xml:space="preserve"> </w:t>
      </w:r>
      <w:proofErr w:type="spellStart"/>
      <w:r w:rsidR="00A60D5B">
        <w:rPr>
          <w:i/>
          <w:iCs/>
        </w:rPr>
        <w:t>can not</w:t>
      </w:r>
      <w:proofErr w:type="spellEnd"/>
      <w:r w:rsidR="00A60D5B">
        <w:rPr>
          <w:i/>
          <w:iCs/>
        </w:rPr>
        <w:t xml:space="preserve"> be disabled</w:t>
      </w:r>
      <w:r>
        <w:rPr>
          <w:i/>
        </w:rPr>
        <w:t>.</w:t>
      </w:r>
      <w:r w:rsidRPr="006F75CE">
        <w:rPr>
          <w:i/>
          <w:iCs/>
        </w:rPr>
        <w:t> </w:t>
      </w:r>
    </w:p>
    <w:p w14:paraId="3664F649" w14:textId="750D8FE2" w:rsidR="00022FEA" w:rsidRPr="00092A14" w:rsidRDefault="00022FEA" w:rsidP="00092A14">
      <w:pPr>
        <w:spacing w:before="120" w:after="120"/>
        <w:jc w:val="both"/>
        <w:rPr>
          <w:i/>
          <w:iCs/>
        </w:rPr>
      </w:pPr>
      <w:r w:rsidRPr="00732FCF">
        <w:rPr>
          <w:b/>
          <w:bCs/>
          <w:i/>
          <w:iCs/>
          <w:u w:val="single"/>
        </w:rPr>
        <w:lastRenderedPageBreak/>
        <w:t xml:space="preserve">Proposal </w:t>
      </w:r>
      <w:r w:rsidR="00614882">
        <w:rPr>
          <w:b/>
          <w:bCs/>
          <w:i/>
          <w:iCs/>
          <w:u w:val="single"/>
        </w:rPr>
        <w:t>3</w:t>
      </w:r>
      <w:r w:rsidRPr="00732FCF">
        <w:rPr>
          <w:b/>
          <w:bCs/>
          <w:i/>
          <w:iCs/>
          <w:u w:val="single"/>
        </w:rPr>
        <w:t>:</w:t>
      </w:r>
      <w:r w:rsidRPr="008B7E02">
        <w:rPr>
          <w:b/>
          <w:bCs/>
          <w:i/>
          <w:iCs/>
        </w:rPr>
        <w:t xml:space="preserve"> </w:t>
      </w:r>
      <w:r w:rsidRPr="006F75CE">
        <w:rPr>
          <w:i/>
          <w:iCs/>
        </w:rPr>
        <w:t xml:space="preserve">For aperiodic triggered GNSS measurement, UE performs the GNSS measurement after </w:t>
      </w:r>
      <m:oMath>
        <m:r>
          <w:rPr>
            <w:rFonts w:ascii="Cambria Math" w:hAnsi="Cambria Math" w:hint="eastAsia"/>
          </w:rPr>
          <m:t>n</m:t>
        </m:r>
        <m:r>
          <m:rPr>
            <m:sty m:val="p"/>
          </m:rPr>
          <w:rPr>
            <w:rFonts w:ascii="Cambria Math" w:hAnsi="Cambria Math"/>
          </w:rPr>
          <m:t>+</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r>
          <w:rPr>
            <w:rFonts w:ascii="Cambria Math" w:hAnsi="Cambria Math"/>
          </w:rPr>
          <m:t>+3</m:t>
        </m:r>
        <m:r>
          <w:rPr>
            <w:rFonts w:ascii="Cambria Math" w:hAnsi="Cambria Math"/>
          </w:rPr>
          <m:t>-1</m:t>
        </m:r>
      </m:oMath>
      <w:r w:rsidR="000706E2">
        <w:rPr>
          <w:i/>
          <w:iCs/>
        </w:rPr>
        <w:t xml:space="preserve">ms, </w:t>
      </w:r>
      <w:r w:rsidRPr="006F75CE">
        <w:rPr>
          <w:i/>
          <w:iCs/>
        </w:rPr>
        <w:t>where n</w:t>
      </w:r>
      <w:r w:rsidR="000706E2">
        <w:rPr>
          <w:i/>
          <w:iCs/>
        </w:rPr>
        <w:t xml:space="preserve"> is</w:t>
      </w:r>
      <w:r w:rsidR="000706E2" w:rsidRPr="000706E2">
        <w:rPr>
          <w:i/>
        </w:rPr>
        <w:t xml:space="preserve"> </w:t>
      </w:r>
      <w:r w:rsidR="00092A14">
        <w:rPr>
          <w:i/>
        </w:rPr>
        <w:t xml:space="preserve">the ending </w:t>
      </w:r>
      <w:r w:rsidR="000706E2" w:rsidRPr="0006705A">
        <w:rPr>
          <w:i/>
        </w:rPr>
        <w:t>DL subframe where the MAC CE is received</w:t>
      </w:r>
      <w:r w:rsidR="00092A14">
        <w:rPr>
          <w:i/>
        </w:rPr>
        <w:t>.</w:t>
      </w:r>
      <w:r w:rsidRPr="006F75CE">
        <w:rPr>
          <w:i/>
          <w:iCs/>
        </w:rPr>
        <w:t> </w:t>
      </w:r>
    </w:p>
    <w:p w14:paraId="5B536EB2" w14:textId="4B882AC0" w:rsidR="007F173D" w:rsidRDefault="007F173D" w:rsidP="004E41F5">
      <w:pPr>
        <w:spacing w:after="120"/>
        <w:jc w:val="both"/>
      </w:pPr>
      <w:r>
        <w:t xml:space="preserve">One open issue after the last RAN1 meeting is how to inform </w:t>
      </w:r>
      <w:proofErr w:type="spellStart"/>
      <w:r>
        <w:t>eNB</w:t>
      </w:r>
      <w:proofErr w:type="spellEnd"/>
      <w:r>
        <w:t xml:space="preserve"> the success of GNSS measurement at UE side after GNSS measurements. Two alternatives were discussed.</w:t>
      </w:r>
    </w:p>
    <w:p w14:paraId="783D5052" w14:textId="77777777" w:rsidR="007F173D" w:rsidRPr="00496CE5" w:rsidRDefault="007F173D" w:rsidP="007F173D">
      <w:pPr>
        <w:numPr>
          <w:ilvl w:val="0"/>
          <w:numId w:val="19"/>
        </w:numPr>
        <w:rPr>
          <w:bCs/>
          <w:iCs/>
        </w:rPr>
      </w:pPr>
      <w:r w:rsidRPr="00496CE5">
        <w:rPr>
          <w:rFonts w:hint="eastAsia"/>
          <w:bCs/>
          <w:iCs/>
        </w:rPr>
        <w:t>Alt-1: The UE will report the new GNSS valid</w:t>
      </w:r>
      <w:r>
        <w:rPr>
          <w:bCs/>
          <w:iCs/>
        </w:rPr>
        <w:t>ity</w:t>
      </w:r>
      <w:r w:rsidRPr="00496CE5">
        <w:rPr>
          <w:rFonts w:hint="eastAsia"/>
          <w:bCs/>
          <w:iCs/>
        </w:rPr>
        <w:t xml:space="preserve"> </w:t>
      </w:r>
      <w:proofErr w:type="gramStart"/>
      <w:r w:rsidRPr="00496CE5">
        <w:rPr>
          <w:rFonts w:hint="eastAsia"/>
          <w:bCs/>
          <w:iCs/>
        </w:rPr>
        <w:t>duration</w:t>
      </w:r>
      <w:proofErr w:type="gramEnd"/>
      <w:r w:rsidRPr="00496CE5">
        <w:rPr>
          <w:rFonts w:hint="eastAsia"/>
          <w:bCs/>
          <w:iCs/>
        </w:rPr>
        <w:t xml:space="preserve"> </w:t>
      </w:r>
    </w:p>
    <w:p w14:paraId="0805FC89" w14:textId="1A6BC546" w:rsidR="008A69EB" w:rsidRDefault="007F173D" w:rsidP="001A325E">
      <w:pPr>
        <w:spacing w:before="120" w:after="120"/>
        <w:ind w:left="357"/>
        <w:jc w:val="both"/>
      </w:pPr>
      <w:r>
        <w:t>With this Alternative, after</w:t>
      </w:r>
      <w:r w:rsidR="008471FC">
        <w:t xml:space="preserve"> successful</w:t>
      </w:r>
      <w:r>
        <w:t xml:space="preserve"> GNSS </w:t>
      </w:r>
      <w:r w:rsidR="008471FC">
        <w:t>measurement</w:t>
      </w:r>
      <w:r>
        <w:t xml:space="preserve">, UE would request the UL resource for </w:t>
      </w:r>
      <w:r w:rsidR="008471FC">
        <w:t xml:space="preserve">sending </w:t>
      </w:r>
      <w:r>
        <w:t>validity duration report</w:t>
      </w:r>
      <w:r w:rsidR="001A325E">
        <w:t>, e.g., a</w:t>
      </w:r>
      <w:r>
        <w:t>dditional RACH procedure or sending SR.</w:t>
      </w:r>
      <w:r w:rsidR="001A325E">
        <w:t xml:space="preserve"> More resources are used just for new GNSS validity duration seems not efficient. In addition, the </w:t>
      </w:r>
      <w:r w:rsidR="005A15E6">
        <w:t>expected</w:t>
      </w:r>
      <w:r w:rsidR="001A325E">
        <w:t xml:space="preserve"> UE and </w:t>
      </w:r>
      <w:proofErr w:type="spellStart"/>
      <w:r w:rsidR="001A325E">
        <w:t>eNB</w:t>
      </w:r>
      <w:proofErr w:type="spellEnd"/>
      <w:r w:rsidR="001A325E">
        <w:t xml:space="preserve"> </w:t>
      </w:r>
      <w:r w:rsidR="005A15E6">
        <w:t>behavior</w:t>
      </w:r>
      <w:r w:rsidR="001A325E">
        <w:t xml:space="preserve"> is not clear. </w:t>
      </w:r>
      <w:r w:rsidR="005A15E6">
        <w:t>W</w:t>
      </w:r>
      <w:r w:rsidR="001A325E">
        <w:t xml:space="preserve">hat is the exact time </w:t>
      </w:r>
      <w:r w:rsidR="008861F5">
        <w:t>for</w:t>
      </w:r>
      <w:r w:rsidR="001A325E">
        <w:t xml:space="preserve"> UE send</w:t>
      </w:r>
      <w:r w:rsidR="008861F5">
        <w:t>ing</w:t>
      </w:r>
      <w:r w:rsidR="001A325E">
        <w:t xml:space="preserve"> the GNSS validity duration? Immediately after the measurement gap or with the delay. What is </w:t>
      </w:r>
      <w:proofErr w:type="spellStart"/>
      <w:r w:rsidR="001A325E">
        <w:t>eNB</w:t>
      </w:r>
      <w:proofErr w:type="spellEnd"/>
      <w:r w:rsidR="001A325E">
        <w:t xml:space="preserve"> behavior before </w:t>
      </w:r>
      <w:proofErr w:type="spellStart"/>
      <w:r w:rsidR="001A325E">
        <w:t>eNB</w:t>
      </w:r>
      <w:proofErr w:type="spellEnd"/>
      <w:r w:rsidR="001A325E">
        <w:t xml:space="preserve"> receives the GNSS report? </w:t>
      </w:r>
      <w:proofErr w:type="spellStart"/>
      <w:r w:rsidR="001A325E">
        <w:t>eNB</w:t>
      </w:r>
      <w:proofErr w:type="spellEnd"/>
      <w:r w:rsidR="001A325E">
        <w:t xml:space="preserve"> could not schedule the UL and DL data</w:t>
      </w:r>
      <w:r w:rsidR="005A15E6">
        <w:t xml:space="preserve"> in the period of not receiving the report</w:t>
      </w:r>
      <w:r w:rsidR="008A69EB">
        <w:t>?</w:t>
      </w:r>
      <w:r w:rsidR="001A325E">
        <w:t xml:space="preserve"> </w:t>
      </w:r>
      <w:r w:rsidR="005A15E6">
        <w:t xml:space="preserve">In short, </w:t>
      </w:r>
      <w:r w:rsidR="008A69EB">
        <w:t>this alternative</w:t>
      </w:r>
      <w:r w:rsidR="005A15E6">
        <w:t xml:space="preserve"> </w:t>
      </w:r>
      <w:r w:rsidR="008A69EB">
        <w:t xml:space="preserve">puts more restrictions on </w:t>
      </w:r>
      <w:r w:rsidR="005A15E6">
        <w:t xml:space="preserve">UE </w:t>
      </w:r>
      <w:r w:rsidR="008A69EB">
        <w:t xml:space="preserve">behavior </w:t>
      </w:r>
      <w:r w:rsidR="005A15E6">
        <w:t xml:space="preserve">and </w:t>
      </w:r>
      <w:proofErr w:type="spellStart"/>
      <w:r w:rsidR="005A15E6">
        <w:t>eNB</w:t>
      </w:r>
      <w:proofErr w:type="spellEnd"/>
      <w:r w:rsidR="008A69EB">
        <w:t xml:space="preserve"> scheduling</w:t>
      </w:r>
      <w:r w:rsidR="005A15E6">
        <w:t>. It’s enough that GNSS report</w:t>
      </w:r>
      <w:r w:rsidR="00357974">
        <w:t xml:space="preserve"> is piggybacked on PUSCH</w:t>
      </w:r>
      <w:r w:rsidR="005A15E6">
        <w:t xml:space="preserve"> </w:t>
      </w:r>
      <w:r w:rsidR="008A69EB">
        <w:t>when UE considers it’s</w:t>
      </w:r>
      <w:r w:rsidR="005A15E6">
        <w:t xml:space="preserve"> necessary.   </w:t>
      </w:r>
      <w:r w:rsidR="001A325E">
        <w:t xml:space="preserve">  </w:t>
      </w:r>
    </w:p>
    <w:p w14:paraId="033F6473" w14:textId="77777777" w:rsidR="008471FC" w:rsidRPr="00496CE5" w:rsidRDefault="008471FC" w:rsidP="008471FC">
      <w:pPr>
        <w:numPr>
          <w:ilvl w:val="0"/>
          <w:numId w:val="19"/>
        </w:numPr>
        <w:rPr>
          <w:b/>
          <w:bCs/>
          <w:i/>
          <w:iCs/>
          <w:lang w:eastAsia="x-none"/>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 xml:space="preserve">at </w:t>
      </w:r>
      <w:proofErr w:type="spellStart"/>
      <w:r w:rsidRPr="00496CE5">
        <w:rPr>
          <w:rFonts w:hint="eastAsia"/>
          <w:bCs/>
          <w:iCs/>
        </w:rPr>
        <w:t>eNB</w:t>
      </w:r>
      <w:proofErr w:type="spellEnd"/>
      <w:r w:rsidRPr="00496CE5">
        <w:rPr>
          <w:rFonts w:hint="eastAsia"/>
          <w:bCs/>
          <w:iCs/>
        </w:rPr>
        <w:t xml:space="preserve"> after the GNSS measurement</w:t>
      </w:r>
    </w:p>
    <w:p w14:paraId="6A99D33F" w14:textId="4664BCE5" w:rsidR="007F173D" w:rsidRDefault="008A69EB" w:rsidP="001A325E">
      <w:pPr>
        <w:spacing w:before="120" w:after="120"/>
        <w:ind w:left="357"/>
        <w:jc w:val="both"/>
      </w:pPr>
      <w:r>
        <w:t xml:space="preserve">Alt 2 is more flexible than Alt 1. After the </w:t>
      </w:r>
      <w:r w:rsidR="008861F5">
        <w:t xml:space="preserve">GNSS </w:t>
      </w:r>
      <w:r>
        <w:t xml:space="preserve">measurement gap, </w:t>
      </w:r>
      <w:r w:rsidR="008471FC">
        <w:t xml:space="preserve">if any UL transmission is received by </w:t>
      </w:r>
      <w:proofErr w:type="spellStart"/>
      <w:r w:rsidR="008471FC">
        <w:t>eNB</w:t>
      </w:r>
      <w:proofErr w:type="spellEnd"/>
      <w:r w:rsidR="008471FC">
        <w:t xml:space="preserve">, it means the GNSS fix is still valid for the UE. If the GNSS measurement failed but the validity duration is not expired, UE could send </w:t>
      </w:r>
      <w:r w:rsidR="00357974">
        <w:t xml:space="preserve">the </w:t>
      </w:r>
      <w:r w:rsidR="008471FC">
        <w:t xml:space="preserve">remaining validity duration to network, </w:t>
      </w:r>
      <w:proofErr w:type="spellStart"/>
      <w:r w:rsidR="008471FC">
        <w:t>eNB</w:t>
      </w:r>
      <w:proofErr w:type="spellEnd"/>
      <w:r w:rsidR="008471FC">
        <w:t xml:space="preserve"> </w:t>
      </w:r>
      <w:r w:rsidR="00357974">
        <w:t>triggers</w:t>
      </w:r>
      <w:r w:rsidR="008471FC">
        <w:t xml:space="preserve"> </w:t>
      </w:r>
      <w:r w:rsidR="008861F5">
        <w:t>a</w:t>
      </w:r>
      <w:r w:rsidR="008471FC">
        <w:t xml:space="preserve"> new GNSS measurement.  </w:t>
      </w:r>
      <w:r>
        <w:t xml:space="preserve"> </w:t>
      </w:r>
      <w:r w:rsidR="007F173D">
        <w:t xml:space="preserve"> </w:t>
      </w:r>
    </w:p>
    <w:p w14:paraId="20A177B1" w14:textId="4527EDF0" w:rsidR="00842C65" w:rsidRPr="00171A20" w:rsidRDefault="004E41F5" w:rsidP="00DD602C">
      <w:pPr>
        <w:tabs>
          <w:tab w:val="left" w:pos="640"/>
        </w:tabs>
        <w:overflowPunct w:val="0"/>
        <w:autoSpaceDE w:val="0"/>
        <w:autoSpaceDN w:val="0"/>
        <w:adjustRightInd w:val="0"/>
        <w:spacing w:before="100" w:beforeAutospacing="1" w:after="120"/>
        <w:jc w:val="both"/>
        <w:textAlignment w:val="baseline"/>
        <w:rPr>
          <w:i/>
          <w:iCs/>
        </w:rPr>
      </w:pPr>
      <w:r w:rsidRPr="004E41F5">
        <w:rPr>
          <w:b/>
          <w:bCs/>
          <w:i/>
          <w:iCs/>
          <w:u w:val="single"/>
        </w:rPr>
        <w:t xml:space="preserve">Proposal </w:t>
      </w:r>
      <w:r w:rsidR="00DD602C">
        <w:rPr>
          <w:b/>
          <w:bCs/>
          <w:i/>
          <w:iCs/>
          <w:u w:val="single"/>
        </w:rPr>
        <w:t>4</w:t>
      </w:r>
      <w:r w:rsidRPr="004E41F5">
        <w:rPr>
          <w:b/>
          <w:bCs/>
          <w:i/>
          <w:iCs/>
          <w:u w:val="single"/>
        </w:rPr>
        <w:t>:</w:t>
      </w:r>
      <w:r w:rsidRPr="004E41F5">
        <w:rPr>
          <w:i/>
          <w:iCs/>
        </w:rPr>
        <w:t xml:space="preserve"> </w:t>
      </w:r>
      <w:proofErr w:type="spellStart"/>
      <w:r w:rsidRPr="006F75CE">
        <w:rPr>
          <w:i/>
          <w:iCs/>
        </w:rPr>
        <w:t>eNB</w:t>
      </w:r>
      <w:proofErr w:type="spellEnd"/>
      <w:r w:rsidRPr="006F75CE">
        <w:rPr>
          <w:i/>
          <w:iCs/>
        </w:rPr>
        <w:t xml:space="preserve"> notices the success of GNSS measurement at UE side via the reception of any UL transmission from the UE</w:t>
      </w:r>
      <w:r w:rsidR="00630483">
        <w:rPr>
          <w:i/>
          <w:iCs/>
        </w:rPr>
        <w:t>.</w:t>
      </w:r>
    </w:p>
    <w:p w14:paraId="69D2907C" w14:textId="4C875364" w:rsidR="00FF7BB7" w:rsidRDefault="00D5618C" w:rsidP="005B46D5">
      <w:pPr>
        <w:jc w:val="both"/>
      </w:pPr>
      <w:r>
        <w:t xml:space="preserve">Another issue is </w:t>
      </w:r>
      <w:r w:rsidR="00780568">
        <w:t>how UE perform</w:t>
      </w:r>
      <w:r w:rsidR="005B46D5">
        <w:t>s</w:t>
      </w:r>
      <w:r w:rsidR="00780568">
        <w:t xml:space="preserve"> GNSS measurement without receiving </w:t>
      </w:r>
      <w:proofErr w:type="spellStart"/>
      <w:r w:rsidR="00780568">
        <w:t>eNB</w:t>
      </w:r>
      <w:proofErr w:type="spellEnd"/>
      <w:r w:rsidR="00780568">
        <w:t xml:space="preserve"> triggering </w:t>
      </w:r>
      <w:proofErr w:type="spellStart"/>
      <w:r w:rsidR="00780568">
        <w:t>signalling</w:t>
      </w:r>
      <w:proofErr w:type="spellEnd"/>
      <w:r w:rsidR="00780568">
        <w:t xml:space="preserve">. </w:t>
      </w:r>
      <w:r w:rsidR="005B46D5">
        <w:t>Timer-based</w:t>
      </w:r>
      <w:r>
        <w:t xml:space="preserve"> periodic GNSS measurement</w:t>
      </w:r>
      <w:r w:rsidR="003C0EAD">
        <w:t xml:space="preserve"> can be considered</w:t>
      </w:r>
      <w:r>
        <w:t>.</w:t>
      </w:r>
      <w:r w:rsidR="00DB4CF3">
        <w:t xml:space="preserve"> Depending on the UE reported </w:t>
      </w:r>
      <w:r w:rsidR="00DB4CF3" w:rsidRPr="004A6B42">
        <w:rPr>
          <w:bCs/>
          <w:iCs/>
        </w:rPr>
        <w:t>GNSS position fix time duration for measurement</w:t>
      </w:r>
      <w:r w:rsidR="00DB4CF3">
        <w:t xml:space="preserve"> and </w:t>
      </w:r>
      <w:r w:rsidR="00DB4CF3" w:rsidRPr="004A6B42">
        <w:rPr>
          <w:bCs/>
          <w:iCs/>
        </w:rPr>
        <w:t>GNSS validation duration</w:t>
      </w:r>
      <w:r w:rsidR="00DB4CF3">
        <w:rPr>
          <w:bCs/>
          <w:iCs/>
        </w:rPr>
        <w:t xml:space="preserve">, </w:t>
      </w:r>
      <w:proofErr w:type="spellStart"/>
      <w:r w:rsidR="00DB4CF3">
        <w:rPr>
          <w:bCs/>
          <w:iCs/>
        </w:rPr>
        <w:t>eNB</w:t>
      </w:r>
      <w:proofErr w:type="spellEnd"/>
      <w:r w:rsidR="00DB4CF3">
        <w:rPr>
          <w:bCs/>
          <w:iCs/>
        </w:rPr>
        <w:t xml:space="preserve"> determines </w:t>
      </w:r>
      <w:r w:rsidR="00DB4CF3">
        <w:t xml:space="preserve">the starting time of aperiodic GNSS measurement, then triggers the GNSS measurement. In case the UE reported GNSS measurement assistance information is the same as </w:t>
      </w:r>
      <w:r w:rsidR="005B46D5">
        <w:t xml:space="preserve">the </w:t>
      </w:r>
      <w:r w:rsidR="00DB4CF3">
        <w:t xml:space="preserve">last report, or no assistance information is reported, </w:t>
      </w:r>
      <w:proofErr w:type="spellStart"/>
      <w:r w:rsidR="00DB4CF3">
        <w:t>eNB</w:t>
      </w:r>
      <w:proofErr w:type="spellEnd"/>
      <w:r w:rsidR="00DB4CF3">
        <w:t xml:space="preserve"> doesn’t need to trigger the aperiodic GNSS measurement, UE could perform the measurement according to the configured periodic GNSS measurement timer. If the aperiodic GNSS measurement is </w:t>
      </w:r>
      <w:r w:rsidR="005B46D5">
        <w:t>triggered</w:t>
      </w:r>
      <w:r w:rsidR="00DB4CF3">
        <w:t xml:space="preserve"> by </w:t>
      </w:r>
      <w:proofErr w:type="spellStart"/>
      <w:r w:rsidR="00DB4CF3">
        <w:t>eNB</w:t>
      </w:r>
      <w:proofErr w:type="spellEnd"/>
      <w:r w:rsidR="00634423">
        <w:t xml:space="preserve"> before the periodic GNSS measurement timer is expired</w:t>
      </w:r>
      <w:r w:rsidR="00DB4CF3">
        <w:t>,</w:t>
      </w:r>
      <w:r w:rsidR="00634423">
        <w:t xml:space="preserve"> UE perform</w:t>
      </w:r>
      <w:r w:rsidR="00135B51">
        <w:t>s</w:t>
      </w:r>
      <w:r w:rsidR="00634423">
        <w:t xml:space="preserve"> the measurement according to the triggering signaling, at the same time</w:t>
      </w:r>
      <w:r w:rsidR="00DB4CF3">
        <w:t xml:space="preserve"> periodic GNSS measurement timer is restarted from the starting </w:t>
      </w:r>
      <w:r w:rsidR="004D1280">
        <w:t xml:space="preserve">point </w:t>
      </w:r>
      <w:r w:rsidR="00DB4CF3">
        <w:t xml:space="preserve">of </w:t>
      </w:r>
      <w:r w:rsidR="005B46D5">
        <w:t xml:space="preserve">the </w:t>
      </w:r>
      <w:r w:rsidR="00DB4CF3">
        <w:t>measurement gap. In this case, there is no additional UE power consumption for periodic measurement, and the signaling overhead is saved.</w:t>
      </w:r>
      <w:r w:rsidR="001600CD">
        <w:t xml:space="preserve"> An example of periodic GNSS measurement timer configuration is </w:t>
      </w:r>
      <w:r w:rsidR="005B46D5">
        <w:t>shown</w:t>
      </w:r>
      <w:r w:rsidR="001600CD">
        <w:t xml:space="preserve"> in Figure1.</w:t>
      </w:r>
    </w:p>
    <w:p w14:paraId="12A67F6C" w14:textId="352ED005" w:rsidR="00BB4AA9" w:rsidRDefault="00081EAD" w:rsidP="00AA3D9D">
      <w:pPr>
        <w:jc w:val="center"/>
      </w:pPr>
      <w:r w:rsidRPr="00081EAD">
        <w:rPr>
          <w:noProof/>
        </w:rPr>
        <w:drawing>
          <wp:inline distT="0" distB="0" distL="0" distR="0" wp14:anchorId="398E93A5" wp14:editId="4AEB0515">
            <wp:extent cx="6120765" cy="1043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043305"/>
                    </a:xfrm>
                    <a:prstGeom prst="rect">
                      <a:avLst/>
                    </a:prstGeom>
                  </pic:spPr>
                </pic:pic>
              </a:graphicData>
            </a:graphic>
          </wp:inline>
        </w:drawing>
      </w:r>
    </w:p>
    <w:p w14:paraId="1A842956" w14:textId="77777777" w:rsidR="00864439" w:rsidRDefault="00864439" w:rsidP="00AA3D9D">
      <w:pPr>
        <w:jc w:val="center"/>
      </w:pPr>
    </w:p>
    <w:p w14:paraId="08F19B6E" w14:textId="7A486B6A" w:rsidR="00864439" w:rsidRDefault="00864439" w:rsidP="00AA3D9D">
      <w:pPr>
        <w:jc w:val="center"/>
      </w:pPr>
      <w:r>
        <w:t>Figure1: example of periodic GNSS measurement</w:t>
      </w:r>
      <w:r w:rsidR="00081EAD">
        <w:t xml:space="preserve"> timer</w:t>
      </w:r>
    </w:p>
    <w:p w14:paraId="27F9DB98" w14:textId="77777777" w:rsidR="003F245C" w:rsidRDefault="003F245C" w:rsidP="00631345">
      <w:pPr>
        <w:jc w:val="both"/>
      </w:pPr>
    </w:p>
    <w:p w14:paraId="1DB019BD" w14:textId="3CD40603" w:rsidR="003F245C" w:rsidRDefault="00323211" w:rsidP="00A324EA">
      <w:pPr>
        <w:jc w:val="both"/>
        <w:rPr>
          <w:i/>
          <w:iCs/>
        </w:rPr>
      </w:pPr>
      <w:r w:rsidRPr="003F245C">
        <w:rPr>
          <w:b/>
          <w:bCs/>
          <w:i/>
          <w:iCs/>
          <w:u w:val="single"/>
        </w:rPr>
        <w:t xml:space="preserve">Proposal </w:t>
      </w:r>
      <w:r w:rsidR="00DD602C">
        <w:rPr>
          <w:b/>
          <w:bCs/>
          <w:i/>
          <w:iCs/>
          <w:u w:val="single"/>
        </w:rPr>
        <w:t>5</w:t>
      </w:r>
      <w:r w:rsidRPr="003F245C">
        <w:rPr>
          <w:b/>
          <w:bCs/>
          <w:i/>
          <w:iCs/>
          <w:u w:val="single"/>
        </w:rPr>
        <w:t>:</w:t>
      </w:r>
      <w:r>
        <w:t xml:space="preserve"> </w:t>
      </w:r>
      <w:r>
        <w:rPr>
          <w:i/>
          <w:iCs/>
        </w:rPr>
        <w:t xml:space="preserve">RAN1 considers </w:t>
      </w:r>
      <w:r w:rsidR="00171A20">
        <w:rPr>
          <w:i/>
          <w:iCs/>
        </w:rPr>
        <w:t>supporting</w:t>
      </w:r>
      <w:r>
        <w:rPr>
          <w:i/>
          <w:iCs/>
        </w:rPr>
        <w:t xml:space="preserve"> </w:t>
      </w:r>
      <w:r>
        <w:rPr>
          <w:rFonts w:hint="eastAsia"/>
          <w:i/>
          <w:iCs/>
        </w:rPr>
        <w:t>per</w:t>
      </w:r>
      <w:r>
        <w:rPr>
          <w:i/>
          <w:iCs/>
        </w:rPr>
        <w:t xml:space="preserve">iodic </w:t>
      </w:r>
      <w:r w:rsidRPr="00FF7BB7">
        <w:rPr>
          <w:i/>
          <w:iCs/>
        </w:rPr>
        <w:t xml:space="preserve">GNSS measurement </w:t>
      </w:r>
      <w:r w:rsidR="00780568">
        <w:rPr>
          <w:i/>
          <w:iCs/>
        </w:rPr>
        <w:t xml:space="preserve">timer </w:t>
      </w:r>
      <w:r w:rsidRPr="00FF7BB7">
        <w:rPr>
          <w:i/>
          <w:iCs/>
        </w:rPr>
        <w:t>for UE to re-acquire GNSS position</w:t>
      </w:r>
      <w:r>
        <w:rPr>
          <w:i/>
          <w:iCs/>
        </w:rPr>
        <w:t xml:space="preserve"> for long connection </w:t>
      </w:r>
      <w:proofErr w:type="gramStart"/>
      <w:r>
        <w:rPr>
          <w:i/>
          <w:iCs/>
        </w:rPr>
        <w:t>times</w:t>
      </w:r>
      <w:proofErr w:type="gramEnd"/>
    </w:p>
    <w:p w14:paraId="39DBFA2F" w14:textId="2120CCE9" w:rsidR="00780568" w:rsidRPr="00780568" w:rsidRDefault="00780568" w:rsidP="00780568">
      <w:pPr>
        <w:pStyle w:val="ListParagraph"/>
        <w:numPr>
          <w:ilvl w:val="0"/>
          <w:numId w:val="18"/>
        </w:numPr>
        <w:overflowPunct w:val="0"/>
        <w:autoSpaceDE w:val="0"/>
        <w:autoSpaceDN w:val="0"/>
        <w:adjustRightInd w:val="0"/>
        <w:spacing w:before="100" w:beforeAutospacing="1" w:after="120"/>
        <w:jc w:val="both"/>
        <w:textAlignment w:val="baseline"/>
        <w:rPr>
          <w:rFonts w:ascii="Times New Roman" w:hAnsi="Times New Roman"/>
          <w:i/>
          <w:iCs/>
          <w:sz w:val="24"/>
          <w:szCs w:val="24"/>
        </w:rPr>
      </w:pPr>
      <w:r w:rsidRPr="00780568">
        <w:rPr>
          <w:rFonts w:ascii="Times New Roman" w:hAnsi="Times New Roman"/>
          <w:i/>
          <w:iCs/>
          <w:sz w:val="24"/>
          <w:szCs w:val="24"/>
        </w:rPr>
        <w:lastRenderedPageBreak/>
        <w:t xml:space="preserve">if UE does not receive </w:t>
      </w:r>
      <w:proofErr w:type="spellStart"/>
      <w:r w:rsidRPr="00780568">
        <w:rPr>
          <w:rFonts w:ascii="Times New Roman" w:hAnsi="Times New Roman"/>
          <w:i/>
          <w:iCs/>
          <w:sz w:val="24"/>
          <w:szCs w:val="24"/>
        </w:rPr>
        <w:t>eNB</w:t>
      </w:r>
      <w:proofErr w:type="spellEnd"/>
      <w:r w:rsidRPr="00780568">
        <w:rPr>
          <w:rFonts w:ascii="Times New Roman" w:hAnsi="Times New Roman"/>
          <w:i/>
          <w:iCs/>
          <w:sz w:val="24"/>
          <w:szCs w:val="24"/>
        </w:rPr>
        <w:t xml:space="preserve"> triggered GNSS measurement </w:t>
      </w:r>
      <w:r>
        <w:rPr>
          <w:rFonts w:ascii="Times New Roman" w:hAnsi="Times New Roman"/>
          <w:i/>
          <w:iCs/>
          <w:sz w:val="24"/>
          <w:szCs w:val="24"/>
        </w:rPr>
        <w:t>until the periodic</w:t>
      </w:r>
      <w:r w:rsidRPr="00780568">
        <w:rPr>
          <w:rFonts w:ascii="Times New Roman" w:hAnsi="Times New Roman"/>
          <w:i/>
          <w:iCs/>
          <w:sz w:val="24"/>
          <w:szCs w:val="24"/>
        </w:rPr>
        <w:t xml:space="preserve"> GNSS measurement </w:t>
      </w:r>
      <w:r>
        <w:rPr>
          <w:rFonts w:ascii="Times New Roman" w:hAnsi="Times New Roman"/>
          <w:i/>
          <w:iCs/>
          <w:sz w:val="24"/>
          <w:szCs w:val="24"/>
        </w:rPr>
        <w:t>timer is expired</w:t>
      </w:r>
      <w:r w:rsidRPr="00780568">
        <w:rPr>
          <w:rFonts w:ascii="Times New Roman" w:hAnsi="Times New Roman"/>
          <w:i/>
          <w:iCs/>
          <w:sz w:val="24"/>
          <w:szCs w:val="24"/>
        </w:rPr>
        <w:t xml:space="preserve">, UE performs GNSS measurement </w:t>
      </w:r>
      <w:proofErr w:type="gramStart"/>
      <w:r w:rsidRPr="00780568">
        <w:rPr>
          <w:rFonts w:ascii="Times New Roman" w:hAnsi="Times New Roman"/>
          <w:i/>
          <w:iCs/>
          <w:sz w:val="24"/>
          <w:szCs w:val="24"/>
        </w:rPr>
        <w:t>periodically</w:t>
      </w:r>
      <w:proofErr w:type="gramEnd"/>
    </w:p>
    <w:p w14:paraId="15EC8799" w14:textId="3632A8EC" w:rsidR="001600CD" w:rsidRPr="001600CD" w:rsidRDefault="00780568" w:rsidP="00FF7BB7">
      <w:pPr>
        <w:pStyle w:val="ListParagraph"/>
        <w:numPr>
          <w:ilvl w:val="0"/>
          <w:numId w:val="18"/>
        </w:numPr>
        <w:overflowPunct w:val="0"/>
        <w:autoSpaceDE w:val="0"/>
        <w:autoSpaceDN w:val="0"/>
        <w:adjustRightInd w:val="0"/>
        <w:spacing w:before="100" w:beforeAutospacing="1" w:after="120"/>
        <w:jc w:val="both"/>
        <w:textAlignment w:val="baseline"/>
        <w:rPr>
          <w:rFonts w:ascii="Times New Roman" w:hAnsi="Times New Roman"/>
          <w:i/>
          <w:iCs/>
          <w:sz w:val="24"/>
          <w:szCs w:val="24"/>
        </w:rPr>
      </w:pPr>
      <w:r w:rsidRPr="00780568">
        <w:rPr>
          <w:rFonts w:ascii="Times New Roman" w:hAnsi="Times New Roman"/>
          <w:i/>
          <w:iCs/>
          <w:sz w:val="24"/>
          <w:szCs w:val="24"/>
        </w:rPr>
        <w:t>Otherwise,</w:t>
      </w:r>
      <w:r>
        <w:rPr>
          <w:rFonts w:ascii="Times New Roman" w:hAnsi="Times New Roman"/>
          <w:i/>
          <w:iCs/>
          <w:sz w:val="24"/>
          <w:szCs w:val="24"/>
        </w:rPr>
        <w:t xml:space="preserve"> periodic</w:t>
      </w:r>
      <w:r w:rsidRPr="00780568">
        <w:rPr>
          <w:rFonts w:ascii="Times New Roman" w:hAnsi="Times New Roman"/>
          <w:i/>
          <w:iCs/>
          <w:sz w:val="24"/>
          <w:szCs w:val="24"/>
        </w:rPr>
        <w:t xml:space="preserve"> GNSS measurement </w:t>
      </w:r>
      <w:r>
        <w:rPr>
          <w:rFonts w:ascii="Times New Roman" w:hAnsi="Times New Roman"/>
          <w:i/>
          <w:iCs/>
          <w:sz w:val="24"/>
          <w:szCs w:val="24"/>
        </w:rPr>
        <w:t>timer</w:t>
      </w:r>
      <w:r w:rsidRPr="00780568">
        <w:rPr>
          <w:rFonts w:ascii="Times New Roman" w:hAnsi="Times New Roman"/>
          <w:i/>
          <w:iCs/>
          <w:sz w:val="24"/>
          <w:szCs w:val="24"/>
        </w:rPr>
        <w:t xml:space="preserve"> is restarted from the starting subframe of </w:t>
      </w:r>
      <w:r w:rsidR="00767A32">
        <w:rPr>
          <w:rFonts w:ascii="Times New Roman" w:hAnsi="Times New Roman"/>
          <w:i/>
          <w:iCs/>
          <w:sz w:val="24"/>
          <w:szCs w:val="24"/>
        </w:rPr>
        <w:t xml:space="preserve">the measurement gap according to </w:t>
      </w:r>
      <w:proofErr w:type="spellStart"/>
      <w:r w:rsidR="00767A32">
        <w:rPr>
          <w:rFonts w:ascii="Times New Roman" w:hAnsi="Times New Roman"/>
          <w:i/>
          <w:iCs/>
          <w:sz w:val="24"/>
          <w:szCs w:val="24"/>
        </w:rPr>
        <w:t>eNB</w:t>
      </w:r>
      <w:proofErr w:type="spellEnd"/>
      <w:r w:rsidR="00767A32">
        <w:rPr>
          <w:rFonts w:ascii="Times New Roman" w:hAnsi="Times New Roman"/>
          <w:i/>
          <w:iCs/>
          <w:sz w:val="24"/>
          <w:szCs w:val="24"/>
        </w:rPr>
        <w:t xml:space="preserve"> triggering </w:t>
      </w:r>
      <w:proofErr w:type="spellStart"/>
      <w:proofErr w:type="gramStart"/>
      <w:r w:rsidR="00767A32">
        <w:rPr>
          <w:rFonts w:ascii="Times New Roman" w:hAnsi="Times New Roman"/>
          <w:i/>
          <w:iCs/>
          <w:sz w:val="24"/>
          <w:szCs w:val="24"/>
        </w:rPr>
        <w:t>singalling</w:t>
      </w:r>
      <w:proofErr w:type="spellEnd"/>
      <w:proofErr w:type="gramEnd"/>
    </w:p>
    <w:p w14:paraId="62732743" w14:textId="5A815ED6" w:rsidR="001600CD" w:rsidRDefault="004F0B4F" w:rsidP="001600CD">
      <w:pPr>
        <w:spacing w:before="120" w:after="120"/>
        <w:jc w:val="both"/>
      </w:pPr>
      <w:r>
        <w:t xml:space="preserve">The timer of periodic </w:t>
      </w:r>
      <w:r w:rsidR="001600CD" w:rsidRPr="00BB4AA9">
        <w:t>GNSS measure</w:t>
      </w:r>
      <w:r>
        <w:t xml:space="preserve">ment </w:t>
      </w:r>
      <w:r w:rsidR="001600CD">
        <w:t>is determined based on UE reported validation duration according to UE moving velocity and/or satellite assistance information. The measurement gap is based on the reported for warm fix or cold fix.</w:t>
      </w:r>
      <w:r w:rsidR="0082301B">
        <w:t xml:space="preserve"> These two parameters could be updated during the long RRC connection. As the aperiodic GNSS measurement is triggered via the MAC CE, the periodic GNSS measurement timer information could be carried in MAC CE as well</w:t>
      </w:r>
      <w:r w:rsidR="0082301B" w:rsidRPr="0082301B">
        <w:t xml:space="preserve"> </w:t>
      </w:r>
      <w:r w:rsidR="0082301B">
        <w:t xml:space="preserve">to adapt GNSS measurement gap and GNSS measurement timer changing. </w:t>
      </w:r>
      <w:r w:rsidR="001600CD">
        <w:t xml:space="preserve">In this way, aperiodic GNSS measurement and periodic GNSS measurement are triggered together, aperiodic measurement can be considered as the first measurement of periodic GNSS measurement. In another word, every aperiodic GNSS measurement triggering </w:t>
      </w:r>
      <w:r>
        <w:t>could</w:t>
      </w:r>
      <w:r w:rsidR="001600CD">
        <w:t xml:space="preserve"> update the measurement gap and/or </w:t>
      </w:r>
      <w:r w:rsidR="0082301B">
        <w:t>the timer</w:t>
      </w:r>
      <w:r w:rsidR="001600CD">
        <w:t xml:space="preserve"> of periodic GNSS measurement. </w:t>
      </w:r>
    </w:p>
    <w:p w14:paraId="76B63251" w14:textId="2AC40A33" w:rsidR="001600CD" w:rsidRPr="00317596" w:rsidRDefault="001600CD" w:rsidP="001600CD">
      <w:pPr>
        <w:jc w:val="both"/>
        <w:rPr>
          <w:i/>
          <w:iCs/>
        </w:rPr>
      </w:pPr>
      <w:r w:rsidRPr="003F245C">
        <w:rPr>
          <w:b/>
          <w:bCs/>
          <w:i/>
          <w:iCs/>
          <w:u w:val="single"/>
        </w:rPr>
        <w:t>Proposal</w:t>
      </w:r>
      <w:r>
        <w:rPr>
          <w:b/>
          <w:bCs/>
          <w:i/>
          <w:iCs/>
          <w:u w:val="single"/>
        </w:rPr>
        <w:t xml:space="preserve"> </w:t>
      </w:r>
      <w:r w:rsidR="00DD602C">
        <w:rPr>
          <w:b/>
          <w:bCs/>
          <w:i/>
          <w:iCs/>
          <w:u w:val="single"/>
        </w:rPr>
        <w:t>6</w:t>
      </w:r>
      <w:r w:rsidRPr="003F245C">
        <w:rPr>
          <w:b/>
          <w:bCs/>
          <w:i/>
          <w:iCs/>
          <w:u w:val="single"/>
        </w:rPr>
        <w:t>:</w:t>
      </w:r>
      <w:r>
        <w:t xml:space="preserve"> </w:t>
      </w:r>
      <w:r w:rsidRPr="00E1280F">
        <w:rPr>
          <w:i/>
          <w:iCs/>
        </w:rPr>
        <w:t>For</w:t>
      </w:r>
      <w:r>
        <w:rPr>
          <w:i/>
          <w:iCs/>
        </w:rPr>
        <w:t xml:space="preserve"> </w:t>
      </w:r>
      <w:r w:rsidR="00630483">
        <w:rPr>
          <w:i/>
          <w:iCs/>
        </w:rPr>
        <w:t>timer-based</w:t>
      </w:r>
      <w:r>
        <w:rPr>
          <w:i/>
          <w:iCs/>
        </w:rPr>
        <w:t xml:space="preserve"> pe</w:t>
      </w:r>
      <w:r w:rsidRPr="00294C5D">
        <w:rPr>
          <w:i/>
          <w:iCs/>
        </w:rPr>
        <w:t>riodic GNSS measurement, GNSS measurement gap</w:t>
      </w:r>
      <w:r>
        <w:rPr>
          <w:i/>
          <w:iCs/>
        </w:rPr>
        <w:t xml:space="preserve"> and</w:t>
      </w:r>
      <w:r w:rsidRPr="00294C5D">
        <w:rPr>
          <w:i/>
          <w:iCs/>
        </w:rPr>
        <w:t xml:space="preserve"> GNSS measurement periodicity </w:t>
      </w:r>
      <w:r>
        <w:rPr>
          <w:i/>
          <w:iCs/>
        </w:rPr>
        <w:t>are configured via aperiodic GNSS measurement triggering MAC CE.</w:t>
      </w:r>
    </w:p>
    <w:p w14:paraId="1A5C4FEE" w14:textId="77777777" w:rsidR="001600CD" w:rsidRDefault="001600CD" w:rsidP="00FF7BB7">
      <w:pPr>
        <w:jc w:val="both"/>
      </w:pPr>
    </w:p>
    <w:p w14:paraId="2896E657" w14:textId="2DF29AD0" w:rsidR="00854A60" w:rsidRPr="00A6576F" w:rsidRDefault="009C5A97" w:rsidP="00FB330B">
      <w:pPr>
        <w:pStyle w:val="Heading1"/>
      </w:pPr>
      <w:r w:rsidRPr="00A6576F">
        <w:t>Conclusion</w:t>
      </w:r>
    </w:p>
    <w:p w14:paraId="46540647" w14:textId="60321588" w:rsidR="000D011A" w:rsidRDefault="00A04318" w:rsidP="00BB4346">
      <w:pPr>
        <w:jc w:val="both"/>
      </w:pPr>
      <w:r>
        <w:t xml:space="preserve">In this contribution, </w:t>
      </w:r>
      <w:r w:rsidR="00F2767C">
        <w:t>we provided our views on</w:t>
      </w:r>
      <w:r w:rsidR="00FF7BB7">
        <w:t xml:space="preserve"> i</w:t>
      </w:r>
      <w:r w:rsidR="00FF7BB7" w:rsidRPr="00FF7BB7">
        <w:t xml:space="preserve">mproved GNSS </w:t>
      </w:r>
      <w:r w:rsidR="00FF7BB7">
        <w:t>o</w:t>
      </w:r>
      <w:r w:rsidR="00FF7BB7" w:rsidRPr="00FF7BB7">
        <w:t>perations</w:t>
      </w:r>
      <w:r w:rsidR="00FF7BB7">
        <w:t xml:space="preserve"> </w:t>
      </w:r>
      <w:r w:rsidR="00E76D00">
        <w:t>for IoT NTN</w:t>
      </w:r>
      <w:r w:rsidR="00F2767C">
        <w:t xml:space="preserve">. </w:t>
      </w:r>
      <w:r>
        <w:t>Our</w:t>
      </w:r>
      <w:r w:rsidR="000D011A">
        <w:t xml:space="preserve"> </w:t>
      </w:r>
      <w:r>
        <w:t>proposals are as follows:</w:t>
      </w:r>
    </w:p>
    <w:p w14:paraId="728D6C4F" w14:textId="77777777" w:rsidR="00DD602C" w:rsidRPr="00022FEA" w:rsidRDefault="00DD602C" w:rsidP="00DD602C">
      <w:pPr>
        <w:tabs>
          <w:tab w:val="left" w:pos="640"/>
        </w:tabs>
        <w:overflowPunct w:val="0"/>
        <w:autoSpaceDE w:val="0"/>
        <w:autoSpaceDN w:val="0"/>
        <w:adjustRightInd w:val="0"/>
        <w:spacing w:before="100" w:beforeAutospacing="1" w:after="120"/>
        <w:jc w:val="both"/>
        <w:textAlignment w:val="baseline"/>
        <w:rPr>
          <w:i/>
          <w:iCs/>
        </w:rPr>
      </w:pPr>
      <w:r w:rsidRPr="004E41F5">
        <w:rPr>
          <w:b/>
          <w:bCs/>
          <w:i/>
          <w:iCs/>
          <w:u w:val="single"/>
        </w:rPr>
        <w:t>Proposal 1:</w:t>
      </w:r>
      <w:r w:rsidRPr="004E41F5">
        <w:rPr>
          <w:i/>
          <w:iCs/>
        </w:rPr>
        <w:t xml:space="preserve"> </w:t>
      </w:r>
      <w:proofErr w:type="spellStart"/>
      <w:r w:rsidRPr="006F75CE">
        <w:rPr>
          <w:i/>
          <w:iCs/>
        </w:rPr>
        <w:t>eNB</w:t>
      </w:r>
      <w:proofErr w:type="spellEnd"/>
      <w:r w:rsidRPr="006F75CE">
        <w:rPr>
          <w:i/>
          <w:iCs/>
        </w:rPr>
        <w:t xml:space="preserve"> </w:t>
      </w:r>
      <w:r>
        <w:rPr>
          <w:i/>
          <w:iCs/>
        </w:rPr>
        <w:t xml:space="preserve">indicates the </w:t>
      </w:r>
      <w:proofErr w:type="gramStart"/>
      <w:r>
        <w:rPr>
          <w:i/>
          <w:iCs/>
        </w:rPr>
        <w:t>time period</w:t>
      </w:r>
      <w:proofErr w:type="gramEnd"/>
      <w:r>
        <w:rPr>
          <w:i/>
          <w:iCs/>
        </w:rPr>
        <w:t xml:space="preserve"> dynamically to continue the UL transmission after GNSS validity duration expires.</w:t>
      </w:r>
    </w:p>
    <w:p w14:paraId="13A2C8A1" w14:textId="77777777" w:rsidR="00DD602C" w:rsidRDefault="00DD602C" w:rsidP="00DD602C">
      <w:pPr>
        <w:spacing w:before="120" w:after="120"/>
        <w:jc w:val="both"/>
        <w:rPr>
          <w:i/>
          <w:iCs/>
        </w:rPr>
      </w:pPr>
      <w:r w:rsidRPr="00732FCF">
        <w:rPr>
          <w:b/>
          <w:bCs/>
          <w:i/>
          <w:iCs/>
          <w:u w:val="single"/>
        </w:rPr>
        <w:t xml:space="preserve">Proposal </w:t>
      </w:r>
      <w:r>
        <w:rPr>
          <w:b/>
          <w:bCs/>
          <w:i/>
          <w:iCs/>
          <w:u w:val="single"/>
        </w:rPr>
        <w:t>2</w:t>
      </w:r>
      <w:r w:rsidRPr="00732FCF">
        <w:rPr>
          <w:b/>
          <w:bCs/>
          <w:i/>
          <w:iCs/>
          <w:u w:val="single"/>
        </w:rPr>
        <w:t>:</w:t>
      </w:r>
      <w:r w:rsidRPr="008B7E02">
        <w:rPr>
          <w:b/>
          <w:bCs/>
          <w:i/>
          <w:iCs/>
        </w:rPr>
        <w:t xml:space="preserve"> </w:t>
      </w:r>
      <w:r w:rsidRPr="006F75CE">
        <w:rPr>
          <w:i/>
          <w:iCs/>
        </w:rPr>
        <w:t xml:space="preserve">For aperiodic triggered GNSS measurement, </w:t>
      </w:r>
      <w:r>
        <w:rPr>
          <w:i/>
          <w:iCs/>
        </w:rPr>
        <w:t xml:space="preserve">the DL HARQ with MAC CE activating </w:t>
      </w:r>
      <w:r>
        <w:rPr>
          <w:rFonts w:eastAsia="SimSun"/>
          <w:i/>
        </w:rPr>
        <w:t>GNSS position fix</w:t>
      </w:r>
      <w:r>
        <w:rPr>
          <w:i/>
          <w:iCs/>
        </w:rPr>
        <w:t xml:space="preserve"> </w:t>
      </w:r>
      <w:proofErr w:type="spellStart"/>
      <w:r>
        <w:rPr>
          <w:i/>
          <w:iCs/>
        </w:rPr>
        <w:t>can not</w:t>
      </w:r>
      <w:proofErr w:type="spellEnd"/>
      <w:r>
        <w:rPr>
          <w:i/>
          <w:iCs/>
        </w:rPr>
        <w:t xml:space="preserve"> be disabled</w:t>
      </w:r>
      <w:r>
        <w:rPr>
          <w:i/>
        </w:rPr>
        <w:t>.</w:t>
      </w:r>
      <w:r w:rsidRPr="006F75CE">
        <w:rPr>
          <w:i/>
          <w:iCs/>
        </w:rPr>
        <w:t> </w:t>
      </w:r>
    </w:p>
    <w:p w14:paraId="239DA9F2" w14:textId="5BAD83DD" w:rsidR="00DD602C" w:rsidRPr="00DD602C" w:rsidRDefault="00DD602C" w:rsidP="00DD602C">
      <w:pPr>
        <w:spacing w:before="120" w:after="120"/>
        <w:jc w:val="both"/>
        <w:rPr>
          <w:i/>
          <w:iCs/>
        </w:rPr>
      </w:pPr>
      <w:r w:rsidRPr="00732FCF">
        <w:rPr>
          <w:b/>
          <w:bCs/>
          <w:i/>
          <w:iCs/>
          <w:u w:val="single"/>
        </w:rPr>
        <w:t xml:space="preserve">Proposal </w:t>
      </w:r>
      <w:r>
        <w:rPr>
          <w:b/>
          <w:bCs/>
          <w:i/>
          <w:iCs/>
          <w:u w:val="single"/>
        </w:rPr>
        <w:t>3</w:t>
      </w:r>
      <w:r w:rsidRPr="00732FCF">
        <w:rPr>
          <w:b/>
          <w:bCs/>
          <w:i/>
          <w:iCs/>
          <w:u w:val="single"/>
        </w:rPr>
        <w:t>:</w:t>
      </w:r>
      <w:r w:rsidRPr="008B7E02">
        <w:rPr>
          <w:b/>
          <w:bCs/>
          <w:i/>
          <w:iCs/>
        </w:rPr>
        <w:t xml:space="preserve"> </w:t>
      </w:r>
      <w:r w:rsidRPr="006F75CE">
        <w:rPr>
          <w:i/>
          <w:iCs/>
        </w:rPr>
        <w:t xml:space="preserve">For aperiodic triggered GNSS measurement, UE performs the GNSS measurement after </w:t>
      </w:r>
      <m:oMath>
        <m:r>
          <w:rPr>
            <w:rFonts w:ascii="Cambria Math" w:hAnsi="Cambria Math" w:hint="eastAsia"/>
          </w:rPr>
          <m:t>n</m:t>
        </m:r>
        <m:r>
          <m:rPr>
            <m:sty m:val="p"/>
          </m:rPr>
          <w:rPr>
            <w:rFonts w:ascii="Cambria Math" w:hAnsi="Cambria Math"/>
          </w:rPr>
          <m:t>+</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r>
          <w:rPr>
            <w:rFonts w:ascii="Cambria Math" w:hAnsi="Cambria Math"/>
          </w:rPr>
          <m:t>+3-1</m:t>
        </m:r>
      </m:oMath>
      <w:r>
        <w:rPr>
          <w:i/>
          <w:iCs/>
        </w:rPr>
        <w:t xml:space="preserve">ms, </w:t>
      </w:r>
      <w:r w:rsidRPr="006F75CE">
        <w:rPr>
          <w:i/>
          <w:iCs/>
        </w:rPr>
        <w:t>where n</w:t>
      </w:r>
      <w:r>
        <w:rPr>
          <w:i/>
          <w:iCs/>
        </w:rPr>
        <w:t xml:space="preserve"> is</w:t>
      </w:r>
      <w:r w:rsidRPr="000706E2">
        <w:rPr>
          <w:i/>
        </w:rPr>
        <w:t xml:space="preserve"> </w:t>
      </w:r>
      <w:r>
        <w:rPr>
          <w:i/>
        </w:rPr>
        <w:t xml:space="preserve">the ending </w:t>
      </w:r>
      <w:r w:rsidRPr="0006705A">
        <w:rPr>
          <w:i/>
        </w:rPr>
        <w:t>DL subframe where the MAC CE is received</w:t>
      </w:r>
      <w:r>
        <w:rPr>
          <w:i/>
        </w:rPr>
        <w:t>.</w:t>
      </w:r>
      <w:r w:rsidRPr="006F75CE">
        <w:rPr>
          <w:i/>
          <w:iCs/>
        </w:rPr>
        <w:t> </w:t>
      </w:r>
    </w:p>
    <w:p w14:paraId="682D4D03" w14:textId="3D869640" w:rsidR="00630483" w:rsidRDefault="00630483" w:rsidP="00630483">
      <w:pPr>
        <w:tabs>
          <w:tab w:val="left" w:pos="640"/>
        </w:tabs>
        <w:overflowPunct w:val="0"/>
        <w:autoSpaceDE w:val="0"/>
        <w:autoSpaceDN w:val="0"/>
        <w:adjustRightInd w:val="0"/>
        <w:spacing w:before="100" w:beforeAutospacing="1" w:after="120"/>
        <w:jc w:val="both"/>
        <w:textAlignment w:val="baseline"/>
        <w:rPr>
          <w:i/>
          <w:iCs/>
        </w:rPr>
      </w:pPr>
      <w:r w:rsidRPr="004E41F5">
        <w:rPr>
          <w:b/>
          <w:bCs/>
          <w:i/>
          <w:iCs/>
          <w:u w:val="single"/>
        </w:rPr>
        <w:t xml:space="preserve">Proposal </w:t>
      </w:r>
      <w:r w:rsidR="00DD602C">
        <w:rPr>
          <w:b/>
          <w:bCs/>
          <w:i/>
          <w:iCs/>
          <w:u w:val="single"/>
        </w:rPr>
        <w:t>4</w:t>
      </w:r>
      <w:r w:rsidRPr="004E41F5">
        <w:rPr>
          <w:b/>
          <w:bCs/>
          <w:i/>
          <w:iCs/>
          <w:u w:val="single"/>
        </w:rPr>
        <w:t>:</w:t>
      </w:r>
      <w:r w:rsidRPr="004E41F5">
        <w:rPr>
          <w:i/>
          <w:iCs/>
        </w:rPr>
        <w:t xml:space="preserve"> </w:t>
      </w:r>
      <w:proofErr w:type="spellStart"/>
      <w:r w:rsidRPr="006F75CE">
        <w:rPr>
          <w:i/>
          <w:iCs/>
        </w:rPr>
        <w:t>eNB</w:t>
      </w:r>
      <w:proofErr w:type="spellEnd"/>
      <w:r w:rsidRPr="006F75CE">
        <w:rPr>
          <w:i/>
          <w:iCs/>
        </w:rPr>
        <w:t xml:space="preserve"> notices the success of GNSS measurement at UE side via the reception of any UL transmission from the UE</w:t>
      </w:r>
      <w:r>
        <w:rPr>
          <w:i/>
          <w:iCs/>
        </w:rPr>
        <w:t>.</w:t>
      </w:r>
    </w:p>
    <w:p w14:paraId="6DC5AF00" w14:textId="59D4D4A4" w:rsidR="00767A32" w:rsidRDefault="00767A32" w:rsidP="00767A32">
      <w:pPr>
        <w:jc w:val="both"/>
        <w:rPr>
          <w:i/>
          <w:iCs/>
        </w:rPr>
      </w:pPr>
      <w:r w:rsidRPr="003F245C">
        <w:rPr>
          <w:b/>
          <w:bCs/>
          <w:i/>
          <w:iCs/>
          <w:u w:val="single"/>
        </w:rPr>
        <w:t xml:space="preserve">Proposal </w:t>
      </w:r>
      <w:r w:rsidR="00DD602C">
        <w:rPr>
          <w:b/>
          <w:bCs/>
          <w:i/>
          <w:iCs/>
          <w:u w:val="single"/>
        </w:rPr>
        <w:t>5</w:t>
      </w:r>
      <w:r w:rsidRPr="003F245C">
        <w:rPr>
          <w:b/>
          <w:bCs/>
          <w:i/>
          <w:iCs/>
          <w:u w:val="single"/>
        </w:rPr>
        <w:t>:</w:t>
      </w:r>
      <w:r>
        <w:t xml:space="preserve"> </w:t>
      </w:r>
      <w:r>
        <w:rPr>
          <w:i/>
          <w:iCs/>
        </w:rPr>
        <w:t xml:space="preserve">RAN1 considers supporting </w:t>
      </w:r>
      <w:r>
        <w:rPr>
          <w:rFonts w:hint="eastAsia"/>
          <w:i/>
          <w:iCs/>
        </w:rPr>
        <w:t>per</w:t>
      </w:r>
      <w:r>
        <w:rPr>
          <w:i/>
          <w:iCs/>
        </w:rPr>
        <w:t xml:space="preserve">iodic </w:t>
      </w:r>
      <w:r w:rsidRPr="00FF7BB7">
        <w:rPr>
          <w:i/>
          <w:iCs/>
        </w:rPr>
        <w:t xml:space="preserve">GNSS measurement </w:t>
      </w:r>
      <w:r>
        <w:rPr>
          <w:i/>
          <w:iCs/>
        </w:rPr>
        <w:t xml:space="preserve">timer </w:t>
      </w:r>
      <w:r w:rsidRPr="00FF7BB7">
        <w:rPr>
          <w:i/>
          <w:iCs/>
        </w:rPr>
        <w:t>for UE to re-acquire GNSS position</w:t>
      </w:r>
      <w:r>
        <w:rPr>
          <w:i/>
          <w:iCs/>
        </w:rPr>
        <w:t xml:space="preserve"> for long connection </w:t>
      </w:r>
      <w:proofErr w:type="gramStart"/>
      <w:r>
        <w:rPr>
          <w:i/>
          <w:iCs/>
        </w:rPr>
        <w:t>times</w:t>
      </w:r>
      <w:proofErr w:type="gramEnd"/>
    </w:p>
    <w:p w14:paraId="53D791DA" w14:textId="77777777" w:rsidR="00767A32" w:rsidRPr="00780568" w:rsidRDefault="00767A32" w:rsidP="00767A32">
      <w:pPr>
        <w:pStyle w:val="ListParagraph"/>
        <w:numPr>
          <w:ilvl w:val="0"/>
          <w:numId w:val="18"/>
        </w:numPr>
        <w:overflowPunct w:val="0"/>
        <w:autoSpaceDE w:val="0"/>
        <w:autoSpaceDN w:val="0"/>
        <w:adjustRightInd w:val="0"/>
        <w:spacing w:before="100" w:beforeAutospacing="1" w:after="120"/>
        <w:jc w:val="both"/>
        <w:textAlignment w:val="baseline"/>
        <w:rPr>
          <w:rFonts w:ascii="Times New Roman" w:hAnsi="Times New Roman"/>
          <w:i/>
          <w:iCs/>
          <w:sz w:val="24"/>
          <w:szCs w:val="24"/>
        </w:rPr>
      </w:pPr>
      <w:r w:rsidRPr="00780568">
        <w:rPr>
          <w:rFonts w:ascii="Times New Roman" w:hAnsi="Times New Roman"/>
          <w:i/>
          <w:iCs/>
          <w:sz w:val="24"/>
          <w:szCs w:val="24"/>
        </w:rPr>
        <w:t xml:space="preserve">if UE does not receive </w:t>
      </w:r>
      <w:proofErr w:type="spellStart"/>
      <w:r w:rsidRPr="00780568">
        <w:rPr>
          <w:rFonts w:ascii="Times New Roman" w:hAnsi="Times New Roman"/>
          <w:i/>
          <w:iCs/>
          <w:sz w:val="24"/>
          <w:szCs w:val="24"/>
        </w:rPr>
        <w:t>eNB</w:t>
      </w:r>
      <w:proofErr w:type="spellEnd"/>
      <w:r w:rsidRPr="00780568">
        <w:rPr>
          <w:rFonts w:ascii="Times New Roman" w:hAnsi="Times New Roman"/>
          <w:i/>
          <w:iCs/>
          <w:sz w:val="24"/>
          <w:szCs w:val="24"/>
        </w:rPr>
        <w:t xml:space="preserve"> triggered GNSS measurement </w:t>
      </w:r>
      <w:r>
        <w:rPr>
          <w:rFonts w:ascii="Times New Roman" w:hAnsi="Times New Roman"/>
          <w:i/>
          <w:iCs/>
          <w:sz w:val="24"/>
          <w:szCs w:val="24"/>
        </w:rPr>
        <w:t>until the periodic</w:t>
      </w:r>
      <w:r w:rsidRPr="00780568">
        <w:rPr>
          <w:rFonts w:ascii="Times New Roman" w:hAnsi="Times New Roman"/>
          <w:i/>
          <w:iCs/>
          <w:sz w:val="24"/>
          <w:szCs w:val="24"/>
        </w:rPr>
        <w:t xml:space="preserve"> GNSS measurement </w:t>
      </w:r>
      <w:r>
        <w:rPr>
          <w:rFonts w:ascii="Times New Roman" w:hAnsi="Times New Roman"/>
          <w:i/>
          <w:iCs/>
          <w:sz w:val="24"/>
          <w:szCs w:val="24"/>
        </w:rPr>
        <w:t>timer is expired</w:t>
      </w:r>
      <w:r w:rsidRPr="00780568">
        <w:rPr>
          <w:rFonts w:ascii="Times New Roman" w:hAnsi="Times New Roman"/>
          <w:i/>
          <w:iCs/>
          <w:sz w:val="24"/>
          <w:szCs w:val="24"/>
        </w:rPr>
        <w:t xml:space="preserve">, UE performs GNSS measurement </w:t>
      </w:r>
      <w:proofErr w:type="gramStart"/>
      <w:r w:rsidRPr="00780568">
        <w:rPr>
          <w:rFonts w:ascii="Times New Roman" w:hAnsi="Times New Roman"/>
          <w:i/>
          <w:iCs/>
          <w:sz w:val="24"/>
          <w:szCs w:val="24"/>
        </w:rPr>
        <w:t>periodically</w:t>
      </w:r>
      <w:proofErr w:type="gramEnd"/>
    </w:p>
    <w:p w14:paraId="100345F8" w14:textId="77777777" w:rsidR="00767A32" w:rsidRPr="001600CD" w:rsidRDefault="00767A32" w:rsidP="00767A32">
      <w:pPr>
        <w:pStyle w:val="ListParagraph"/>
        <w:numPr>
          <w:ilvl w:val="0"/>
          <w:numId w:val="18"/>
        </w:numPr>
        <w:overflowPunct w:val="0"/>
        <w:autoSpaceDE w:val="0"/>
        <w:autoSpaceDN w:val="0"/>
        <w:adjustRightInd w:val="0"/>
        <w:spacing w:before="100" w:beforeAutospacing="1" w:after="120"/>
        <w:jc w:val="both"/>
        <w:textAlignment w:val="baseline"/>
        <w:rPr>
          <w:rFonts w:ascii="Times New Roman" w:hAnsi="Times New Roman"/>
          <w:i/>
          <w:iCs/>
          <w:sz w:val="24"/>
          <w:szCs w:val="24"/>
        </w:rPr>
      </w:pPr>
      <w:r w:rsidRPr="00780568">
        <w:rPr>
          <w:rFonts w:ascii="Times New Roman" w:hAnsi="Times New Roman"/>
          <w:i/>
          <w:iCs/>
          <w:sz w:val="24"/>
          <w:szCs w:val="24"/>
        </w:rPr>
        <w:t>Otherwise,</w:t>
      </w:r>
      <w:r>
        <w:rPr>
          <w:rFonts w:ascii="Times New Roman" w:hAnsi="Times New Roman"/>
          <w:i/>
          <w:iCs/>
          <w:sz w:val="24"/>
          <w:szCs w:val="24"/>
        </w:rPr>
        <w:t xml:space="preserve"> periodic</w:t>
      </w:r>
      <w:r w:rsidRPr="00780568">
        <w:rPr>
          <w:rFonts w:ascii="Times New Roman" w:hAnsi="Times New Roman"/>
          <w:i/>
          <w:iCs/>
          <w:sz w:val="24"/>
          <w:szCs w:val="24"/>
        </w:rPr>
        <w:t xml:space="preserve"> GNSS measurement </w:t>
      </w:r>
      <w:r>
        <w:rPr>
          <w:rFonts w:ascii="Times New Roman" w:hAnsi="Times New Roman"/>
          <w:i/>
          <w:iCs/>
          <w:sz w:val="24"/>
          <w:szCs w:val="24"/>
        </w:rPr>
        <w:t>timer</w:t>
      </w:r>
      <w:r w:rsidRPr="00780568">
        <w:rPr>
          <w:rFonts w:ascii="Times New Roman" w:hAnsi="Times New Roman"/>
          <w:i/>
          <w:iCs/>
          <w:sz w:val="24"/>
          <w:szCs w:val="24"/>
        </w:rPr>
        <w:t xml:space="preserve"> is restarted from the starting subframe of </w:t>
      </w:r>
      <w:r>
        <w:rPr>
          <w:rFonts w:ascii="Times New Roman" w:hAnsi="Times New Roman"/>
          <w:i/>
          <w:iCs/>
          <w:sz w:val="24"/>
          <w:szCs w:val="24"/>
        </w:rPr>
        <w:t xml:space="preserve">the measurement gap according to </w:t>
      </w:r>
      <w:proofErr w:type="spellStart"/>
      <w:r>
        <w:rPr>
          <w:rFonts w:ascii="Times New Roman" w:hAnsi="Times New Roman"/>
          <w:i/>
          <w:iCs/>
          <w:sz w:val="24"/>
          <w:szCs w:val="24"/>
        </w:rPr>
        <w:t>eNB</w:t>
      </w:r>
      <w:proofErr w:type="spellEnd"/>
      <w:r>
        <w:rPr>
          <w:rFonts w:ascii="Times New Roman" w:hAnsi="Times New Roman"/>
          <w:i/>
          <w:iCs/>
          <w:sz w:val="24"/>
          <w:szCs w:val="24"/>
        </w:rPr>
        <w:t xml:space="preserve"> triggering </w:t>
      </w:r>
      <w:proofErr w:type="spellStart"/>
      <w:proofErr w:type="gramStart"/>
      <w:r>
        <w:rPr>
          <w:rFonts w:ascii="Times New Roman" w:hAnsi="Times New Roman"/>
          <w:i/>
          <w:iCs/>
          <w:sz w:val="24"/>
          <w:szCs w:val="24"/>
        </w:rPr>
        <w:t>singalling</w:t>
      </w:r>
      <w:proofErr w:type="spellEnd"/>
      <w:proofErr w:type="gramEnd"/>
    </w:p>
    <w:p w14:paraId="2F5FB36B" w14:textId="5DE6007C" w:rsidR="00321678" w:rsidRPr="00317596" w:rsidRDefault="00321678" w:rsidP="00321678">
      <w:pPr>
        <w:jc w:val="both"/>
        <w:rPr>
          <w:i/>
          <w:iCs/>
        </w:rPr>
      </w:pPr>
      <w:r w:rsidRPr="003F245C">
        <w:rPr>
          <w:b/>
          <w:bCs/>
          <w:i/>
          <w:iCs/>
          <w:u w:val="single"/>
        </w:rPr>
        <w:t>Proposal</w:t>
      </w:r>
      <w:r>
        <w:rPr>
          <w:b/>
          <w:bCs/>
          <w:i/>
          <w:iCs/>
          <w:u w:val="single"/>
        </w:rPr>
        <w:t xml:space="preserve"> </w:t>
      </w:r>
      <w:r w:rsidR="00DD602C">
        <w:rPr>
          <w:b/>
          <w:bCs/>
          <w:i/>
          <w:iCs/>
          <w:u w:val="single"/>
        </w:rPr>
        <w:t>6</w:t>
      </w:r>
      <w:r w:rsidRPr="003F245C">
        <w:rPr>
          <w:b/>
          <w:bCs/>
          <w:i/>
          <w:iCs/>
          <w:u w:val="single"/>
        </w:rPr>
        <w:t>:</w:t>
      </w:r>
      <w:r>
        <w:t xml:space="preserve"> </w:t>
      </w:r>
      <w:r w:rsidRPr="00E1280F">
        <w:rPr>
          <w:i/>
          <w:iCs/>
        </w:rPr>
        <w:t>For</w:t>
      </w:r>
      <w:r>
        <w:rPr>
          <w:i/>
          <w:iCs/>
        </w:rPr>
        <w:t xml:space="preserve"> timer</w:t>
      </w:r>
      <w:r w:rsidR="00630483">
        <w:rPr>
          <w:i/>
          <w:iCs/>
        </w:rPr>
        <w:t>-</w:t>
      </w:r>
      <w:r>
        <w:rPr>
          <w:i/>
          <w:iCs/>
        </w:rPr>
        <w:t>based pe</w:t>
      </w:r>
      <w:r w:rsidRPr="00294C5D">
        <w:rPr>
          <w:i/>
          <w:iCs/>
        </w:rPr>
        <w:t>riodic GNSS measurement, GNSS measurement gap</w:t>
      </w:r>
      <w:r>
        <w:rPr>
          <w:i/>
          <w:iCs/>
        </w:rPr>
        <w:t xml:space="preserve"> and</w:t>
      </w:r>
      <w:r w:rsidRPr="00294C5D">
        <w:rPr>
          <w:i/>
          <w:iCs/>
        </w:rPr>
        <w:t xml:space="preserve"> GNSS measurement </w:t>
      </w:r>
      <w:proofErr w:type="gramStart"/>
      <w:r w:rsidRPr="00294C5D">
        <w:rPr>
          <w:i/>
          <w:iCs/>
        </w:rPr>
        <w:t>periodicity</w:t>
      </w:r>
      <w:proofErr w:type="gramEnd"/>
      <w:r w:rsidRPr="00294C5D">
        <w:rPr>
          <w:i/>
          <w:iCs/>
        </w:rPr>
        <w:t xml:space="preserve"> </w:t>
      </w:r>
      <w:r>
        <w:rPr>
          <w:i/>
          <w:iCs/>
        </w:rPr>
        <w:t>are configured via aperiodic GNSS measurement triggering MAC CE.</w:t>
      </w:r>
    </w:p>
    <w:p w14:paraId="2E75F001" w14:textId="77777777" w:rsidR="007E70BB" w:rsidRPr="00A6576F" w:rsidRDefault="005C63AE" w:rsidP="007E70BB">
      <w:pPr>
        <w:pStyle w:val="Heading1"/>
      </w:pPr>
      <w:r w:rsidRPr="00A6576F">
        <w:t>References</w:t>
      </w:r>
    </w:p>
    <w:p w14:paraId="6D9F75FD" w14:textId="422BD619" w:rsidR="00876848" w:rsidRDefault="00876848"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OLE_LINK1"/>
      <w:bookmarkStart w:id="2" w:name="OLE_LINK2"/>
      <w:bookmarkStart w:id="3" w:name="_Ref99716514"/>
      <w:bookmarkStart w:id="4" w:name="_Ref46220695"/>
      <w:r>
        <w:t>RP-213596, “New WID on IoT NTN enhancements,” Dec. 2021</w:t>
      </w:r>
    </w:p>
    <w:p w14:paraId="7A73FCA2" w14:textId="7F24CF26" w:rsidR="000316F4" w:rsidRDefault="00FA72BF" w:rsidP="000316F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100217924"/>
      <w:r w:rsidRPr="00FA72BF">
        <w:t>RP-2</w:t>
      </w:r>
      <w:bookmarkEnd w:id="1"/>
      <w:bookmarkEnd w:id="2"/>
      <w:r w:rsidR="00876848">
        <w:t>2</w:t>
      </w:r>
      <w:r w:rsidR="00E1280F">
        <w:t>1806</w:t>
      </w:r>
      <w:r>
        <w:t>, “</w:t>
      </w:r>
      <w:r w:rsidR="00876848">
        <w:t>Revised</w:t>
      </w:r>
      <w:r>
        <w:t xml:space="preserve"> WID on </w:t>
      </w:r>
      <w:r w:rsidR="00876848">
        <w:t>IoT NTN enhancements</w:t>
      </w:r>
      <w:r>
        <w:t xml:space="preserve">,” </w:t>
      </w:r>
      <w:r w:rsidR="00E1280F">
        <w:t>Jun</w:t>
      </w:r>
      <w:r>
        <w:t>. 202</w:t>
      </w:r>
      <w:r w:rsidR="00876848">
        <w:t>2</w:t>
      </w:r>
      <w:bookmarkEnd w:id="3"/>
      <w:bookmarkEnd w:id="5"/>
      <w:r>
        <w:t xml:space="preserve"> </w:t>
      </w:r>
      <w:bookmarkEnd w:id="4"/>
    </w:p>
    <w:p w14:paraId="191588F4" w14:textId="711520D2" w:rsidR="00D141EC" w:rsidRPr="00601166" w:rsidRDefault="00601166" w:rsidP="0060116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lastRenderedPageBreak/>
        <w:t>R</w:t>
      </w:r>
      <w:r w:rsidR="00B63DFA" w:rsidRPr="00B63DFA">
        <w:t>1-2304301, “Report of RAN1#112 bis-e meeting”, ETSI MCC</w:t>
      </w:r>
    </w:p>
    <w:p w14:paraId="747CB044" w14:textId="52990ED3" w:rsidR="00D82D82" w:rsidRPr="00601166" w:rsidRDefault="00D82D82" w:rsidP="0060116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601166">
        <w:t>R1-2302256, “Report of RAN1#112 meeting”, ETSI MCC</w:t>
      </w:r>
    </w:p>
    <w:sectPr w:rsidR="00D82D82" w:rsidRPr="00601166"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78792" w14:textId="77777777" w:rsidR="004979BC" w:rsidRDefault="004979BC">
      <w:r>
        <w:separator/>
      </w:r>
    </w:p>
  </w:endnote>
  <w:endnote w:type="continuationSeparator" w:id="0">
    <w:p w14:paraId="7F6B5DB6" w14:textId="77777777" w:rsidR="004979BC" w:rsidRDefault="004979BC">
      <w:r>
        <w:continuationSeparator/>
      </w:r>
    </w:p>
  </w:endnote>
  <w:endnote w:type="continuationNotice" w:id="1">
    <w:p w14:paraId="26E259A4" w14:textId="77777777" w:rsidR="004979BC" w:rsidRDefault="004979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92C0F" w14:textId="77777777" w:rsidR="004979BC" w:rsidRDefault="004979BC">
      <w:r>
        <w:separator/>
      </w:r>
    </w:p>
  </w:footnote>
  <w:footnote w:type="continuationSeparator" w:id="0">
    <w:p w14:paraId="5E3CDFBA" w14:textId="77777777" w:rsidR="004979BC" w:rsidRDefault="004979BC">
      <w:r>
        <w:continuationSeparator/>
      </w:r>
    </w:p>
  </w:footnote>
  <w:footnote w:type="continuationNotice" w:id="1">
    <w:p w14:paraId="55E561A2" w14:textId="77777777" w:rsidR="004979BC" w:rsidRDefault="004979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E12B1E"/>
    <w:multiLevelType w:val="hybridMultilevel"/>
    <w:tmpl w:val="D05E46B8"/>
    <w:lvl w:ilvl="0" w:tplc="04090001">
      <w:start w:val="1"/>
      <w:numFmt w:val="bullet"/>
      <w:lvlText w:val=""/>
      <w:lvlJc w:val="left"/>
      <w:pPr>
        <w:ind w:left="843" w:hanging="360"/>
      </w:pPr>
      <w:rPr>
        <w:rFonts w:ascii="Symbol" w:hAnsi="Symbol"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F063412"/>
    <w:multiLevelType w:val="hybridMultilevel"/>
    <w:tmpl w:val="AF9EE43C"/>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B477EC"/>
    <w:multiLevelType w:val="multilevel"/>
    <w:tmpl w:val="BA24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05058D"/>
    <w:multiLevelType w:val="hybridMultilevel"/>
    <w:tmpl w:val="62781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60C788E"/>
    <w:multiLevelType w:val="hybridMultilevel"/>
    <w:tmpl w:val="613A5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86048D"/>
    <w:multiLevelType w:val="multilevel"/>
    <w:tmpl w:val="703667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21266827">
    <w:abstractNumId w:val="1"/>
  </w:num>
  <w:num w:numId="2" w16cid:durableId="2084333823">
    <w:abstractNumId w:val="15"/>
  </w:num>
  <w:num w:numId="3" w16cid:durableId="1440830105">
    <w:abstractNumId w:val="9"/>
  </w:num>
  <w:num w:numId="4" w16cid:durableId="413819605">
    <w:abstractNumId w:val="10"/>
  </w:num>
  <w:num w:numId="5" w16cid:durableId="2027053779">
    <w:abstractNumId w:val="7"/>
  </w:num>
  <w:num w:numId="6" w16cid:durableId="224688046">
    <w:abstractNumId w:val="12"/>
  </w:num>
  <w:num w:numId="7" w16cid:durableId="1140921312">
    <w:abstractNumId w:val="18"/>
  </w:num>
  <w:num w:numId="8" w16cid:durableId="773482886">
    <w:abstractNumId w:val="8"/>
  </w:num>
  <w:num w:numId="9" w16cid:durableId="1528446784">
    <w:abstractNumId w:val="16"/>
  </w:num>
  <w:num w:numId="10" w16cid:durableId="317418560">
    <w:abstractNumId w:val="0"/>
  </w:num>
  <w:num w:numId="11" w16cid:durableId="901670734">
    <w:abstractNumId w:val="11"/>
  </w:num>
  <w:num w:numId="12" w16cid:durableId="1743093096">
    <w:abstractNumId w:val="14"/>
  </w:num>
  <w:num w:numId="13" w16cid:durableId="1554151171">
    <w:abstractNumId w:val="3"/>
  </w:num>
  <w:num w:numId="14" w16cid:durableId="1951349896">
    <w:abstractNumId w:val="19"/>
  </w:num>
  <w:num w:numId="15" w16cid:durableId="628363714">
    <w:abstractNumId w:val="4"/>
  </w:num>
  <w:num w:numId="16" w16cid:durableId="2137063807">
    <w:abstractNumId w:val="17"/>
  </w:num>
  <w:num w:numId="17" w16cid:durableId="19264571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76639237">
    <w:abstractNumId w:val="6"/>
  </w:num>
  <w:num w:numId="19" w16cid:durableId="1200127189">
    <w:abstractNumId w:val="20"/>
  </w:num>
  <w:num w:numId="20" w16cid:durableId="1373113140">
    <w:abstractNumId w:val="2"/>
  </w:num>
  <w:num w:numId="21" w16cid:durableId="915438672">
    <w:abstractNumId w:val="13"/>
  </w:num>
  <w:num w:numId="22" w16cid:durableId="1582249160">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2B4A"/>
    <w:rsid w:val="00022FEA"/>
    <w:rsid w:val="00023408"/>
    <w:rsid w:val="0002436E"/>
    <w:rsid w:val="000243BF"/>
    <w:rsid w:val="000248A4"/>
    <w:rsid w:val="0002564D"/>
    <w:rsid w:val="0002570C"/>
    <w:rsid w:val="00025AC4"/>
    <w:rsid w:val="00025BF3"/>
    <w:rsid w:val="00025E2F"/>
    <w:rsid w:val="00025ECA"/>
    <w:rsid w:val="000267A1"/>
    <w:rsid w:val="00027218"/>
    <w:rsid w:val="00027939"/>
    <w:rsid w:val="00027988"/>
    <w:rsid w:val="00027BD2"/>
    <w:rsid w:val="00030893"/>
    <w:rsid w:val="000316F4"/>
    <w:rsid w:val="0003198A"/>
    <w:rsid w:val="00031A91"/>
    <w:rsid w:val="000325B8"/>
    <w:rsid w:val="000338CF"/>
    <w:rsid w:val="00033B4F"/>
    <w:rsid w:val="00033F51"/>
    <w:rsid w:val="0003438B"/>
    <w:rsid w:val="000345BA"/>
    <w:rsid w:val="0003476B"/>
    <w:rsid w:val="00034C15"/>
    <w:rsid w:val="000351D8"/>
    <w:rsid w:val="00035672"/>
    <w:rsid w:val="00035FD3"/>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6E2"/>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1EAD"/>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2A14"/>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A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2EF2"/>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676"/>
    <w:rsid w:val="000F4E73"/>
    <w:rsid w:val="000F5184"/>
    <w:rsid w:val="000F63FD"/>
    <w:rsid w:val="000F6C42"/>
    <w:rsid w:val="000F6DF3"/>
    <w:rsid w:val="000F6F4E"/>
    <w:rsid w:val="000F75D8"/>
    <w:rsid w:val="001002DA"/>
    <w:rsid w:val="001005FF"/>
    <w:rsid w:val="00100D9C"/>
    <w:rsid w:val="001012B0"/>
    <w:rsid w:val="00102304"/>
    <w:rsid w:val="001027FA"/>
    <w:rsid w:val="00103FCA"/>
    <w:rsid w:val="0010434A"/>
    <w:rsid w:val="001045CC"/>
    <w:rsid w:val="00104D81"/>
    <w:rsid w:val="001058D7"/>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2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5DF8"/>
    <w:rsid w:val="00126ABE"/>
    <w:rsid w:val="00126B4A"/>
    <w:rsid w:val="00126C1F"/>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5B51"/>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4B1"/>
    <w:rsid w:val="00156A62"/>
    <w:rsid w:val="00156E8A"/>
    <w:rsid w:val="00157B9D"/>
    <w:rsid w:val="00157C5B"/>
    <w:rsid w:val="00157E3A"/>
    <w:rsid w:val="0016002E"/>
    <w:rsid w:val="00160069"/>
    <w:rsid w:val="001600CD"/>
    <w:rsid w:val="001600EE"/>
    <w:rsid w:val="00160C36"/>
    <w:rsid w:val="00160F9D"/>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A20"/>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25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19F"/>
    <w:rsid w:val="001B52BA"/>
    <w:rsid w:val="001B5530"/>
    <w:rsid w:val="001B59C5"/>
    <w:rsid w:val="001B59DA"/>
    <w:rsid w:val="001B5A5D"/>
    <w:rsid w:val="001B612E"/>
    <w:rsid w:val="001B6813"/>
    <w:rsid w:val="001B68B3"/>
    <w:rsid w:val="001B796C"/>
    <w:rsid w:val="001B7A0B"/>
    <w:rsid w:val="001B7F5A"/>
    <w:rsid w:val="001C0105"/>
    <w:rsid w:val="001C06CE"/>
    <w:rsid w:val="001C0AEB"/>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12D"/>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2EA0"/>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995"/>
    <w:rsid w:val="00275DBF"/>
    <w:rsid w:val="00276561"/>
    <w:rsid w:val="00276B58"/>
    <w:rsid w:val="00276D7F"/>
    <w:rsid w:val="0027777C"/>
    <w:rsid w:val="0028017B"/>
    <w:rsid w:val="0028055F"/>
    <w:rsid w:val="002805F5"/>
    <w:rsid w:val="00280751"/>
    <w:rsid w:val="00280EBF"/>
    <w:rsid w:val="00281647"/>
    <w:rsid w:val="002818AE"/>
    <w:rsid w:val="00282343"/>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18E"/>
    <w:rsid w:val="002922E6"/>
    <w:rsid w:val="00292E06"/>
    <w:rsid w:val="00292EB7"/>
    <w:rsid w:val="0029321E"/>
    <w:rsid w:val="002936B6"/>
    <w:rsid w:val="002940D2"/>
    <w:rsid w:val="002941E2"/>
    <w:rsid w:val="00294C5D"/>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A13"/>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2F3A"/>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48E"/>
    <w:rsid w:val="002D1A24"/>
    <w:rsid w:val="002D1A8F"/>
    <w:rsid w:val="002D1F40"/>
    <w:rsid w:val="002D20A8"/>
    <w:rsid w:val="002D20BB"/>
    <w:rsid w:val="002D20E1"/>
    <w:rsid w:val="002D242A"/>
    <w:rsid w:val="002D2908"/>
    <w:rsid w:val="002D2E77"/>
    <w:rsid w:val="002D31F0"/>
    <w:rsid w:val="002D32CB"/>
    <w:rsid w:val="002D34B2"/>
    <w:rsid w:val="002D40BB"/>
    <w:rsid w:val="002D4322"/>
    <w:rsid w:val="002D5ADE"/>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B6B"/>
    <w:rsid w:val="002E7CAE"/>
    <w:rsid w:val="002E7CF9"/>
    <w:rsid w:val="002F0AC3"/>
    <w:rsid w:val="002F0BCE"/>
    <w:rsid w:val="002F0D88"/>
    <w:rsid w:val="002F2771"/>
    <w:rsid w:val="002F2A58"/>
    <w:rsid w:val="002F2F1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C6C"/>
    <w:rsid w:val="00304171"/>
    <w:rsid w:val="00304E5C"/>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596"/>
    <w:rsid w:val="003177EB"/>
    <w:rsid w:val="00317C6E"/>
    <w:rsid w:val="00317EEF"/>
    <w:rsid w:val="003203ED"/>
    <w:rsid w:val="003208B0"/>
    <w:rsid w:val="00320E22"/>
    <w:rsid w:val="003212DB"/>
    <w:rsid w:val="00321678"/>
    <w:rsid w:val="00322154"/>
    <w:rsid w:val="003222AB"/>
    <w:rsid w:val="003229F3"/>
    <w:rsid w:val="00322C9F"/>
    <w:rsid w:val="00322CAB"/>
    <w:rsid w:val="00323211"/>
    <w:rsid w:val="00323ACB"/>
    <w:rsid w:val="00323B7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974"/>
    <w:rsid w:val="00357BB5"/>
    <w:rsid w:val="00360243"/>
    <w:rsid w:val="003602D9"/>
    <w:rsid w:val="003604CE"/>
    <w:rsid w:val="00361168"/>
    <w:rsid w:val="00361360"/>
    <w:rsid w:val="003615E3"/>
    <w:rsid w:val="003616BD"/>
    <w:rsid w:val="003617C3"/>
    <w:rsid w:val="003622B1"/>
    <w:rsid w:val="00362412"/>
    <w:rsid w:val="0036384F"/>
    <w:rsid w:val="00363F7D"/>
    <w:rsid w:val="00363FA0"/>
    <w:rsid w:val="00365674"/>
    <w:rsid w:val="00365B20"/>
    <w:rsid w:val="0036688E"/>
    <w:rsid w:val="003670C4"/>
    <w:rsid w:val="00367EE9"/>
    <w:rsid w:val="00370E47"/>
    <w:rsid w:val="00371181"/>
    <w:rsid w:val="00372570"/>
    <w:rsid w:val="0037322F"/>
    <w:rsid w:val="0037323B"/>
    <w:rsid w:val="00374042"/>
    <w:rsid w:val="003742AC"/>
    <w:rsid w:val="00374839"/>
    <w:rsid w:val="003759BA"/>
    <w:rsid w:val="003762E9"/>
    <w:rsid w:val="0037655A"/>
    <w:rsid w:val="00376A1A"/>
    <w:rsid w:val="00376B9D"/>
    <w:rsid w:val="00377CE1"/>
    <w:rsid w:val="003807F1"/>
    <w:rsid w:val="003815BB"/>
    <w:rsid w:val="00381638"/>
    <w:rsid w:val="0038168D"/>
    <w:rsid w:val="00382541"/>
    <w:rsid w:val="00383C13"/>
    <w:rsid w:val="00384372"/>
    <w:rsid w:val="00384791"/>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0EAD"/>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10EE"/>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ADD"/>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1EEC"/>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A6"/>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C97"/>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9BC"/>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280"/>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1F5"/>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4F"/>
    <w:rsid w:val="004F0B6C"/>
    <w:rsid w:val="004F124A"/>
    <w:rsid w:val="004F2078"/>
    <w:rsid w:val="004F210A"/>
    <w:rsid w:val="004F2507"/>
    <w:rsid w:val="004F2AE0"/>
    <w:rsid w:val="004F3463"/>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07771"/>
    <w:rsid w:val="00507D54"/>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5BB"/>
    <w:rsid w:val="00536635"/>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49D8"/>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2F9"/>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01D"/>
    <w:rsid w:val="00577BB1"/>
    <w:rsid w:val="0058030A"/>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4E77"/>
    <w:rsid w:val="0059525F"/>
    <w:rsid w:val="00595378"/>
    <w:rsid w:val="005955D9"/>
    <w:rsid w:val="00595B60"/>
    <w:rsid w:val="00595DCA"/>
    <w:rsid w:val="005966DF"/>
    <w:rsid w:val="00596BF0"/>
    <w:rsid w:val="00597152"/>
    <w:rsid w:val="005974D2"/>
    <w:rsid w:val="0059779B"/>
    <w:rsid w:val="005A0A0F"/>
    <w:rsid w:val="005A15E6"/>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6D5"/>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166"/>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82"/>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83"/>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4423"/>
    <w:rsid w:val="006353F5"/>
    <w:rsid w:val="0063541F"/>
    <w:rsid w:val="006355C2"/>
    <w:rsid w:val="006356CC"/>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151"/>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1D57"/>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81E"/>
    <w:rsid w:val="00680925"/>
    <w:rsid w:val="00680D2B"/>
    <w:rsid w:val="00681003"/>
    <w:rsid w:val="0068175D"/>
    <w:rsid w:val="006817C9"/>
    <w:rsid w:val="006821D2"/>
    <w:rsid w:val="00682331"/>
    <w:rsid w:val="0068271E"/>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2AE4"/>
    <w:rsid w:val="00693420"/>
    <w:rsid w:val="00693EE0"/>
    <w:rsid w:val="00694CE9"/>
    <w:rsid w:val="00695114"/>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24F"/>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266"/>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176"/>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5CE"/>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2FCF"/>
    <w:rsid w:val="00733BDE"/>
    <w:rsid w:val="007340C9"/>
    <w:rsid w:val="00734874"/>
    <w:rsid w:val="007348B1"/>
    <w:rsid w:val="00734B23"/>
    <w:rsid w:val="007356CD"/>
    <w:rsid w:val="007358ED"/>
    <w:rsid w:val="007361C8"/>
    <w:rsid w:val="007362A6"/>
    <w:rsid w:val="00736657"/>
    <w:rsid w:val="0073666A"/>
    <w:rsid w:val="007367D7"/>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5D0"/>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67A32"/>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568"/>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73D"/>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183"/>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01B"/>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6FC6"/>
    <w:rsid w:val="0083733B"/>
    <w:rsid w:val="008376AC"/>
    <w:rsid w:val="00837D05"/>
    <w:rsid w:val="00837EDA"/>
    <w:rsid w:val="00837F6B"/>
    <w:rsid w:val="0084044A"/>
    <w:rsid w:val="008407DD"/>
    <w:rsid w:val="00840E28"/>
    <w:rsid w:val="0084177F"/>
    <w:rsid w:val="00841C42"/>
    <w:rsid w:val="00841D38"/>
    <w:rsid w:val="00842225"/>
    <w:rsid w:val="00842C65"/>
    <w:rsid w:val="0084355A"/>
    <w:rsid w:val="00843DEA"/>
    <w:rsid w:val="0084436A"/>
    <w:rsid w:val="008443D3"/>
    <w:rsid w:val="008444E8"/>
    <w:rsid w:val="00844E80"/>
    <w:rsid w:val="00845A38"/>
    <w:rsid w:val="00845A39"/>
    <w:rsid w:val="00845B06"/>
    <w:rsid w:val="00846FE7"/>
    <w:rsid w:val="0084711A"/>
    <w:rsid w:val="008471FC"/>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81C"/>
    <w:rsid w:val="00857C3A"/>
    <w:rsid w:val="00857E8D"/>
    <w:rsid w:val="00857F60"/>
    <w:rsid w:val="008609E0"/>
    <w:rsid w:val="00862397"/>
    <w:rsid w:val="0086251D"/>
    <w:rsid w:val="0086325B"/>
    <w:rsid w:val="00863435"/>
    <w:rsid w:val="00863F02"/>
    <w:rsid w:val="00863FBE"/>
    <w:rsid w:val="00864439"/>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4781"/>
    <w:rsid w:val="00885E87"/>
    <w:rsid w:val="008861F5"/>
    <w:rsid w:val="00886800"/>
    <w:rsid w:val="008872C4"/>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9EB"/>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B7E02"/>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0F2D"/>
    <w:rsid w:val="008D17F8"/>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91B"/>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45BB"/>
    <w:rsid w:val="00925110"/>
    <w:rsid w:val="00925E0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9F3"/>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497"/>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2F6C"/>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359"/>
    <w:rsid w:val="00972FEF"/>
    <w:rsid w:val="00974723"/>
    <w:rsid w:val="00974CFE"/>
    <w:rsid w:val="00974F23"/>
    <w:rsid w:val="00975788"/>
    <w:rsid w:val="009759C5"/>
    <w:rsid w:val="00975F00"/>
    <w:rsid w:val="0097602E"/>
    <w:rsid w:val="0097603D"/>
    <w:rsid w:val="009764B4"/>
    <w:rsid w:val="0097685E"/>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D18"/>
    <w:rsid w:val="009A0FBA"/>
    <w:rsid w:val="009A13E6"/>
    <w:rsid w:val="009A1601"/>
    <w:rsid w:val="009A16C2"/>
    <w:rsid w:val="009A22E1"/>
    <w:rsid w:val="009A2DBD"/>
    <w:rsid w:val="009A3285"/>
    <w:rsid w:val="009A34A1"/>
    <w:rsid w:val="009A38E7"/>
    <w:rsid w:val="009A462D"/>
    <w:rsid w:val="009A4A8E"/>
    <w:rsid w:val="009A4AD1"/>
    <w:rsid w:val="009A5124"/>
    <w:rsid w:val="009A51E8"/>
    <w:rsid w:val="009A524B"/>
    <w:rsid w:val="009A5566"/>
    <w:rsid w:val="009A5737"/>
    <w:rsid w:val="009A5CBA"/>
    <w:rsid w:val="009A6511"/>
    <w:rsid w:val="009A6BCF"/>
    <w:rsid w:val="009A6D0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B8C"/>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75D"/>
    <w:rsid w:val="009E0901"/>
    <w:rsid w:val="009E0F56"/>
    <w:rsid w:val="009E14E0"/>
    <w:rsid w:val="009E1517"/>
    <w:rsid w:val="009E16FF"/>
    <w:rsid w:val="009E1CA5"/>
    <w:rsid w:val="009E2661"/>
    <w:rsid w:val="009E2E65"/>
    <w:rsid w:val="009E3017"/>
    <w:rsid w:val="009E317A"/>
    <w:rsid w:val="009E35DB"/>
    <w:rsid w:val="009E3781"/>
    <w:rsid w:val="009E3799"/>
    <w:rsid w:val="009E3882"/>
    <w:rsid w:val="009E3E42"/>
    <w:rsid w:val="009E4342"/>
    <w:rsid w:val="009E47A3"/>
    <w:rsid w:val="009E4897"/>
    <w:rsid w:val="009E4B86"/>
    <w:rsid w:val="009E54B2"/>
    <w:rsid w:val="009E55B1"/>
    <w:rsid w:val="009E5CF5"/>
    <w:rsid w:val="009E6156"/>
    <w:rsid w:val="009E61F3"/>
    <w:rsid w:val="009E78E7"/>
    <w:rsid w:val="009E7AC7"/>
    <w:rsid w:val="009E7E2D"/>
    <w:rsid w:val="009F08F3"/>
    <w:rsid w:val="009F0EBC"/>
    <w:rsid w:val="009F0F28"/>
    <w:rsid w:val="009F1A60"/>
    <w:rsid w:val="009F2069"/>
    <w:rsid w:val="009F2CBD"/>
    <w:rsid w:val="009F344F"/>
    <w:rsid w:val="009F36F0"/>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B46"/>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4E80"/>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74A"/>
    <w:rsid w:val="00A57977"/>
    <w:rsid w:val="00A6068D"/>
    <w:rsid w:val="00A60896"/>
    <w:rsid w:val="00A609F0"/>
    <w:rsid w:val="00A60B8E"/>
    <w:rsid w:val="00A60D5B"/>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43D6"/>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8BC"/>
    <w:rsid w:val="00AA2C82"/>
    <w:rsid w:val="00AA330A"/>
    <w:rsid w:val="00AA33C1"/>
    <w:rsid w:val="00AA35D8"/>
    <w:rsid w:val="00AA361D"/>
    <w:rsid w:val="00AA3D9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40"/>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089"/>
    <w:rsid w:val="00AD4A5A"/>
    <w:rsid w:val="00AD51ED"/>
    <w:rsid w:val="00AD58C1"/>
    <w:rsid w:val="00AD59E2"/>
    <w:rsid w:val="00AD5F22"/>
    <w:rsid w:val="00AD62BC"/>
    <w:rsid w:val="00AD6629"/>
    <w:rsid w:val="00AD67B6"/>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5DF9"/>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3DFA"/>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1E77"/>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3FFA"/>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4AA9"/>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07F"/>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1E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35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4EF"/>
    <w:rsid w:val="00C93B42"/>
    <w:rsid w:val="00C93C4B"/>
    <w:rsid w:val="00C944AB"/>
    <w:rsid w:val="00C953CF"/>
    <w:rsid w:val="00C95B40"/>
    <w:rsid w:val="00C95F81"/>
    <w:rsid w:val="00C96D0C"/>
    <w:rsid w:val="00C97482"/>
    <w:rsid w:val="00C977D6"/>
    <w:rsid w:val="00C97924"/>
    <w:rsid w:val="00CA0169"/>
    <w:rsid w:val="00CA0487"/>
    <w:rsid w:val="00CA04B9"/>
    <w:rsid w:val="00CA04BE"/>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05"/>
    <w:rsid w:val="00CD5555"/>
    <w:rsid w:val="00CD60DA"/>
    <w:rsid w:val="00CD683C"/>
    <w:rsid w:val="00CD6983"/>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1EC"/>
    <w:rsid w:val="00D14367"/>
    <w:rsid w:val="00D14A4E"/>
    <w:rsid w:val="00D15AAD"/>
    <w:rsid w:val="00D15D01"/>
    <w:rsid w:val="00D161D8"/>
    <w:rsid w:val="00D163A6"/>
    <w:rsid w:val="00D165B8"/>
    <w:rsid w:val="00D17CE4"/>
    <w:rsid w:val="00D2006E"/>
    <w:rsid w:val="00D21537"/>
    <w:rsid w:val="00D21672"/>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58"/>
    <w:rsid w:val="00D270DF"/>
    <w:rsid w:val="00D27F67"/>
    <w:rsid w:val="00D3005B"/>
    <w:rsid w:val="00D30160"/>
    <w:rsid w:val="00D31B35"/>
    <w:rsid w:val="00D32518"/>
    <w:rsid w:val="00D346B3"/>
    <w:rsid w:val="00D34AB6"/>
    <w:rsid w:val="00D34C1E"/>
    <w:rsid w:val="00D34C3A"/>
    <w:rsid w:val="00D34C5A"/>
    <w:rsid w:val="00D351A4"/>
    <w:rsid w:val="00D36455"/>
    <w:rsid w:val="00D36594"/>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18C"/>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E54"/>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53D"/>
    <w:rsid w:val="00D76EF1"/>
    <w:rsid w:val="00D7751A"/>
    <w:rsid w:val="00D77531"/>
    <w:rsid w:val="00D77B1D"/>
    <w:rsid w:val="00D8021F"/>
    <w:rsid w:val="00D80383"/>
    <w:rsid w:val="00D80ADB"/>
    <w:rsid w:val="00D80B3E"/>
    <w:rsid w:val="00D81DFE"/>
    <w:rsid w:val="00D81F78"/>
    <w:rsid w:val="00D822A7"/>
    <w:rsid w:val="00D823C6"/>
    <w:rsid w:val="00D82883"/>
    <w:rsid w:val="00D82D82"/>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180"/>
    <w:rsid w:val="00DA6689"/>
    <w:rsid w:val="00DA69D3"/>
    <w:rsid w:val="00DA6BD1"/>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CF3"/>
    <w:rsid w:val="00DB4FFB"/>
    <w:rsid w:val="00DB548A"/>
    <w:rsid w:val="00DB591C"/>
    <w:rsid w:val="00DB6090"/>
    <w:rsid w:val="00DB6431"/>
    <w:rsid w:val="00DB7A41"/>
    <w:rsid w:val="00DB7C7B"/>
    <w:rsid w:val="00DC087B"/>
    <w:rsid w:val="00DC0BC3"/>
    <w:rsid w:val="00DC0BCD"/>
    <w:rsid w:val="00DC0D4D"/>
    <w:rsid w:val="00DC0D66"/>
    <w:rsid w:val="00DC13A2"/>
    <w:rsid w:val="00DC18D2"/>
    <w:rsid w:val="00DC1C0C"/>
    <w:rsid w:val="00DC27CF"/>
    <w:rsid w:val="00DC29EA"/>
    <w:rsid w:val="00DC2D36"/>
    <w:rsid w:val="00DC2F29"/>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2C"/>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0CE"/>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4DF7"/>
    <w:rsid w:val="00E0503D"/>
    <w:rsid w:val="00E05B68"/>
    <w:rsid w:val="00E05C62"/>
    <w:rsid w:val="00E05E76"/>
    <w:rsid w:val="00E06C4D"/>
    <w:rsid w:val="00E0781D"/>
    <w:rsid w:val="00E10749"/>
    <w:rsid w:val="00E110E7"/>
    <w:rsid w:val="00E1133B"/>
    <w:rsid w:val="00E11B20"/>
    <w:rsid w:val="00E121CD"/>
    <w:rsid w:val="00E12331"/>
    <w:rsid w:val="00E1259A"/>
    <w:rsid w:val="00E1280F"/>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6245"/>
    <w:rsid w:val="00E26D68"/>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4C40"/>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4C1"/>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77F"/>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602"/>
    <w:rsid w:val="00E72EFC"/>
    <w:rsid w:val="00E73840"/>
    <w:rsid w:val="00E73DC7"/>
    <w:rsid w:val="00E747A5"/>
    <w:rsid w:val="00E74859"/>
    <w:rsid w:val="00E74EE2"/>
    <w:rsid w:val="00E758EC"/>
    <w:rsid w:val="00E75B52"/>
    <w:rsid w:val="00E75EDC"/>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213"/>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B65"/>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D68"/>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18D0"/>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227"/>
    <w:rsid w:val="00F85349"/>
    <w:rsid w:val="00F8539B"/>
    <w:rsid w:val="00F8586A"/>
    <w:rsid w:val="00F859D8"/>
    <w:rsid w:val="00F85CA4"/>
    <w:rsid w:val="00F863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 w:val="00FF7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styleId="Revision">
    <w:name w:val="Revision"/>
    <w:hidden/>
    <w:uiPriority w:val="71"/>
    <w:semiHidden/>
    <w:rsid w:val="009E6156"/>
    <w:rPr>
      <w:rFonts w:ascii="Times New Roman" w:hAnsi="Times New Roman"/>
      <w:sz w:val="24"/>
      <w:szCs w:val="24"/>
    </w:rPr>
  </w:style>
  <w:style w:type="paragraph" w:customStyle="1" w:styleId="xmsonormal0">
    <w:name w:val="x_msonormal"/>
    <w:basedOn w:val="Normal"/>
    <w:qFormat/>
    <w:rsid w:val="00E71602"/>
    <w:rPr>
      <w:rFonts w:ascii="Calibri" w:eastAsia="Calibri" w:hAnsi="Calibri" w:cs="Calibri"/>
      <w:sz w:val="22"/>
      <w:szCs w:val="22"/>
      <w:lang w:eastAsia="en-US"/>
    </w:rPr>
  </w:style>
  <w:style w:type="paragraph" w:customStyle="1" w:styleId="xmsolistparagraph">
    <w:name w:val="x_msolistparagraph"/>
    <w:basedOn w:val="Normal"/>
    <w:rsid w:val="00E71602"/>
    <w:pPr>
      <w:spacing w:before="100" w:beforeAutospacing="1" w:after="100" w:afterAutospacing="1"/>
    </w:pPr>
    <w:rPr>
      <w:rFonts w:ascii="SimSun" w:eastAsia="SimSun" w:hAnsi="SimSun"/>
      <w:lang w:eastAsia="ko-KR"/>
    </w:rPr>
  </w:style>
  <w:style w:type="paragraph" w:customStyle="1" w:styleId="DraftProposal">
    <w:name w:val="Draft Proposal"/>
    <w:basedOn w:val="BodyText"/>
    <w:next w:val="Normal"/>
    <w:uiPriority w:val="99"/>
    <w:qFormat/>
    <w:rsid w:val="00E84213"/>
    <w:pPr>
      <w:tabs>
        <w:tab w:val="num" w:pos="720"/>
        <w:tab w:val="left" w:pos="1701"/>
      </w:tabs>
      <w:spacing w:after="160" w:line="259" w:lineRule="auto"/>
      <w:ind w:left="720" w:hanging="360"/>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773521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1621319">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5250363">
      <w:bodyDiv w:val="1"/>
      <w:marLeft w:val="0"/>
      <w:marRight w:val="0"/>
      <w:marTop w:val="0"/>
      <w:marBottom w:val="0"/>
      <w:divBdr>
        <w:top w:val="none" w:sz="0" w:space="0" w:color="auto"/>
        <w:left w:val="none" w:sz="0" w:space="0" w:color="auto"/>
        <w:bottom w:val="none" w:sz="0" w:space="0" w:color="auto"/>
        <w:right w:val="none" w:sz="0" w:space="0" w:color="auto"/>
      </w:divBdr>
      <w:divsChild>
        <w:div w:id="1364280816">
          <w:marLeft w:val="0"/>
          <w:marRight w:val="0"/>
          <w:marTop w:val="0"/>
          <w:marBottom w:val="0"/>
          <w:divBdr>
            <w:top w:val="none" w:sz="0" w:space="0" w:color="auto"/>
            <w:left w:val="none" w:sz="0" w:space="0" w:color="auto"/>
            <w:bottom w:val="none" w:sz="0" w:space="0" w:color="auto"/>
            <w:right w:val="none" w:sz="0" w:space="0" w:color="auto"/>
          </w:divBdr>
        </w:div>
        <w:div w:id="942300210">
          <w:marLeft w:val="0"/>
          <w:marRight w:val="0"/>
          <w:marTop w:val="0"/>
          <w:marBottom w:val="0"/>
          <w:divBdr>
            <w:top w:val="none" w:sz="0" w:space="0" w:color="auto"/>
            <w:left w:val="none" w:sz="0" w:space="0" w:color="auto"/>
            <w:bottom w:val="none" w:sz="0" w:space="0" w:color="auto"/>
            <w:right w:val="none" w:sz="0" w:space="0" w:color="auto"/>
          </w:divBdr>
        </w:div>
      </w:divsChild>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205666">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1617</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2023-04-07T10:08:00Z</dcterms:created>
  <dcterms:modified xsi:type="dcterms:W3CDTF">2023-05-14T16:11:00Z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